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24" w:rsidRPr="00535257" w:rsidRDefault="00353DE3" w:rsidP="00FC5424">
      <w:pPr>
        <w:autoSpaceDE w:val="0"/>
        <w:autoSpaceDN w:val="0"/>
        <w:adjustRightInd w:val="0"/>
        <w:spacing w:after="0" w:line="240" w:lineRule="auto"/>
        <w:rPr>
          <w:rFonts w:ascii="Book Antiqua" w:hAnsi="Book Antiqua" w:cs="Times New Roman"/>
          <w:b/>
          <w:sz w:val="20"/>
          <w:szCs w:val="20"/>
        </w:rPr>
      </w:pPr>
      <w:r>
        <w:rPr>
          <w:rFonts w:ascii="Book Antiqua" w:eastAsia="Times New Roman" w:hAnsi="Book Antiqua" w:cs="Times New Roman"/>
          <w:b/>
          <w:bCs/>
          <w:color w:val="000000"/>
          <w:spacing w:val="-5"/>
          <w:sz w:val="24"/>
          <w:szCs w:val="24"/>
          <w:lang w:eastAsia="pl-PL"/>
        </w:rPr>
        <w:t xml:space="preserve">Część I: </w:t>
      </w:r>
      <w:r w:rsidR="000B7FC9">
        <w:rPr>
          <w:rFonts w:ascii="Book Antiqua" w:eastAsia="Times New Roman" w:hAnsi="Book Antiqua" w:cs="Times New Roman"/>
          <w:b/>
          <w:bCs/>
          <w:color w:val="000000"/>
          <w:spacing w:val="-5"/>
          <w:sz w:val="24"/>
          <w:szCs w:val="24"/>
          <w:lang w:eastAsia="pl-PL"/>
        </w:rPr>
        <w:t>D</w:t>
      </w:r>
      <w:r w:rsidR="000B7FC9" w:rsidRPr="000B7FC9">
        <w:rPr>
          <w:rFonts w:ascii="Book Antiqua" w:eastAsia="Times New Roman" w:hAnsi="Book Antiqua" w:cs="Times New Roman"/>
          <w:b/>
          <w:bCs/>
          <w:color w:val="000000"/>
          <w:spacing w:val="-5"/>
          <w:sz w:val="24"/>
          <w:szCs w:val="24"/>
          <w:lang w:eastAsia="pl-PL"/>
        </w:rPr>
        <w:t xml:space="preserve">ostawa </w:t>
      </w:r>
      <w:r w:rsidR="007A398F">
        <w:rPr>
          <w:rFonts w:ascii="Book Antiqua" w:eastAsia="Times New Roman" w:hAnsi="Book Antiqua" w:cs="Times New Roman"/>
          <w:b/>
          <w:bCs/>
          <w:color w:val="000000"/>
          <w:spacing w:val="-5"/>
          <w:sz w:val="24"/>
          <w:szCs w:val="24"/>
          <w:lang w:eastAsia="pl-PL"/>
        </w:rPr>
        <w:t>wyposażenia do dekontaminacji pomieszczeń oraz odpadów z pracowni badania ASFv</w:t>
      </w:r>
    </w:p>
    <w:tbl>
      <w:tblPr>
        <w:tblW w:w="14032" w:type="dxa"/>
        <w:jc w:val="center"/>
        <w:tblCellMar>
          <w:left w:w="70" w:type="dxa"/>
          <w:right w:w="70" w:type="dxa"/>
        </w:tblCellMar>
        <w:tblLook w:val="04A0" w:firstRow="1" w:lastRow="0" w:firstColumn="1" w:lastColumn="0" w:noHBand="0" w:noVBand="1"/>
      </w:tblPr>
      <w:tblGrid>
        <w:gridCol w:w="379"/>
        <w:gridCol w:w="1973"/>
        <w:gridCol w:w="549"/>
        <w:gridCol w:w="4449"/>
        <w:gridCol w:w="648"/>
        <w:gridCol w:w="601"/>
        <w:gridCol w:w="6"/>
        <w:gridCol w:w="1289"/>
        <w:gridCol w:w="1188"/>
        <w:gridCol w:w="780"/>
        <w:gridCol w:w="1193"/>
        <w:gridCol w:w="977"/>
      </w:tblGrid>
      <w:tr w:rsidR="00620BDD" w:rsidTr="006F0A8C">
        <w:trPr>
          <w:trHeight w:val="480"/>
          <w:jc w:val="center"/>
        </w:trPr>
        <w:tc>
          <w:tcPr>
            <w:tcW w:w="37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L.P.</w:t>
            </w:r>
          </w:p>
        </w:tc>
        <w:tc>
          <w:tcPr>
            <w:tcW w:w="1973"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NAZWA PRZEDMIOTU ZAMÓWIENIA</w:t>
            </w:r>
          </w:p>
        </w:tc>
        <w:tc>
          <w:tcPr>
            <w:tcW w:w="54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ILOŚĆ</w:t>
            </w:r>
          </w:p>
        </w:tc>
        <w:tc>
          <w:tcPr>
            <w:tcW w:w="4449"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PARAMETR</w:t>
            </w:r>
          </w:p>
        </w:tc>
        <w:tc>
          <w:tcPr>
            <w:tcW w:w="1249" w:type="dxa"/>
            <w:gridSpan w:val="2"/>
            <w:vMerge w:val="restart"/>
            <w:tcBorders>
              <w:top w:val="single" w:sz="8" w:space="0" w:color="auto"/>
              <w:left w:val="single" w:sz="8" w:space="0" w:color="auto"/>
              <w:bottom w:val="single" w:sz="8" w:space="0" w:color="000000"/>
              <w:right w:val="single" w:sz="8" w:space="0" w:color="000000"/>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SPRZĘT OFEROWANY PRZEZ WYKONAWCĘ POSIADA WYMIENIONE PARAMETRY</w:t>
            </w:r>
          </w:p>
        </w:tc>
        <w:tc>
          <w:tcPr>
            <w:tcW w:w="1295" w:type="dxa"/>
            <w:gridSpan w:val="2"/>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PRODUCENT</w:t>
            </w:r>
            <w:r>
              <w:rPr>
                <w:rFonts w:ascii="Calibri" w:eastAsia="Times New Roman" w:hAnsi="Calibri" w:cs="Times New Roman"/>
                <w:b/>
                <w:bCs/>
                <w:color w:val="000000"/>
                <w:sz w:val="16"/>
                <w:szCs w:val="16"/>
                <w:lang w:eastAsia="pl-PL"/>
              </w:rPr>
              <w:br/>
              <w:t>/MODEL OFEROWANEGO SPRZĘTU</w:t>
            </w:r>
          </w:p>
        </w:tc>
        <w:tc>
          <w:tcPr>
            <w:tcW w:w="1188"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CENA JEDNOSTKOWA NETTO</w:t>
            </w:r>
          </w:p>
        </w:tc>
        <w:tc>
          <w:tcPr>
            <w:tcW w:w="78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3422D">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 xml:space="preserve">STAWKA </w:t>
            </w:r>
            <w:r w:rsidR="00616D87">
              <w:rPr>
                <w:rFonts w:ascii="Calibri" w:eastAsia="Times New Roman" w:hAnsi="Calibri" w:cs="Times New Roman"/>
                <w:b/>
                <w:bCs/>
                <w:color w:val="000000"/>
                <w:sz w:val="16"/>
                <w:szCs w:val="16"/>
                <w:lang w:eastAsia="pl-PL"/>
              </w:rPr>
              <w:t>VAT</w:t>
            </w:r>
            <w:r>
              <w:rPr>
                <w:rFonts w:ascii="Calibri" w:eastAsia="Times New Roman" w:hAnsi="Calibri" w:cs="Times New Roman"/>
                <w:b/>
                <w:bCs/>
                <w:color w:val="000000"/>
                <w:sz w:val="16"/>
                <w:szCs w:val="16"/>
                <w:lang w:eastAsia="pl-PL"/>
              </w:rPr>
              <w:t xml:space="preserve"> (</w:t>
            </w:r>
            <w:r w:rsidR="00616D87">
              <w:rPr>
                <w:rFonts w:ascii="Calibri" w:eastAsia="Times New Roman" w:hAnsi="Calibri" w:cs="Times New Roman"/>
                <w:b/>
                <w:bCs/>
                <w:color w:val="000000"/>
                <w:sz w:val="16"/>
                <w:szCs w:val="16"/>
                <w:lang w:eastAsia="pl-PL"/>
              </w:rPr>
              <w:t>%</w:t>
            </w:r>
            <w:r>
              <w:rPr>
                <w:rFonts w:ascii="Calibri" w:eastAsia="Times New Roman" w:hAnsi="Calibri" w:cs="Times New Roman"/>
                <w:b/>
                <w:bCs/>
                <w:color w:val="000000"/>
                <w:sz w:val="16"/>
                <w:szCs w:val="16"/>
                <w:lang w:eastAsia="pl-PL"/>
              </w:rPr>
              <w:t>)</w:t>
            </w:r>
          </w:p>
        </w:tc>
        <w:tc>
          <w:tcPr>
            <w:tcW w:w="1193"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CENA JEDNOSTKOWA BRUTTO</w:t>
            </w:r>
            <w:r>
              <w:rPr>
                <w:rFonts w:ascii="Calibri" w:eastAsia="Times New Roman" w:hAnsi="Calibri" w:cs="Times New Roman"/>
                <w:b/>
                <w:bCs/>
                <w:color w:val="000000"/>
                <w:sz w:val="16"/>
                <w:szCs w:val="16"/>
                <w:lang w:eastAsia="pl-PL"/>
              </w:rPr>
              <w:br/>
              <w:t>(10=8+9)</w:t>
            </w:r>
          </w:p>
        </w:tc>
        <w:tc>
          <w:tcPr>
            <w:tcW w:w="977"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WARTOŚĆ BRUTTO (11=3x10)</w:t>
            </w:r>
          </w:p>
        </w:tc>
      </w:tr>
      <w:tr w:rsidR="00620BDD" w:rsidTr="006F0A8C">
        <w:trPr>
          <w:trHeight w:val="46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1973" w:type="dxa"/>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r>
      <w:tr w:rsidR="00620BDD" w:rsidTr="00B855C3">
        <w:trPr>
          <w:trHeight w:val="202"/>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1973" w:type="dxa"/>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648" w:type="dxa"/>
            <w:tcBorders>
              <w:top w:val="nil"/>
              <w:left w:val="nil"/>
              <w:bottom w:val="single" w:sz="8" w:space="0" w:color="auto"/>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TAK</w:t>
            </w:r>
          </w:p>
        </w:tc>
        <w:tc>
          <w:tcPr>
            <w:tcW w:w="601" w:type="dxa"/>
            <w:tcBorders>
              <w:top w:val="nil"/>
              <w:left w:val="nil"/>
              <w:bottom w:val="single" w:sz="8" w:space="0" w:color="auto"/>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NIE</w:t>
            </w:r>
          </w:p>
        </w:tc>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616D87" w:rsidRDefault="00616D87">
            <w:pPr>
              <w:spacing w:after="0" w:line="240" w:lineRule="auto"/>
              <w:rPr>
                <w:rFonts w:ascii="Calibri" w:eastAsia="Times New Roman" w:hAnsi="Calibri" w:cs="Times New Roman"/>
                <w:b/>
                <w:bCs/>
                <w:color w:val="000000"/>
                <w:sz w:val="16"/>
                <w:szCs w:val="16"/>
                <w:lang w:eastAsia="pl-PL"/>
              </w:rPr>
            </w:pPr>
          </w:p>
        </w:tc>
      </w:tr>
      <w:tr w:rsidR="00620BDD" w:rsidTr="00B855C3">
        <w:trPr>
          <w:trHeight w:val="110"/>
          <w:jc w:val="center"/>
        </w:trPr>
        <w:tc>
          <w:tcPr>
            <w:tcW w:w="379" w:type="dxa"/>
            <w:tcBorders>
              <w:top w:val="nil"/>
              <w:left w:val="single" w:sz="8" w:space="0" w:color="auto"/>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1</w:t>
            </w:r>
          </w:p>
        </w:tc>
        <w:tc>
          <w:tcPr>
            <w:tcW w:w="1973"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2</w:t>
            </w:r>
          </w:p>
        </w:tc>
        <w:tc>
          <w:tcPr>
            <w:tcW w:w="549"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3</w:t>
            </w:r>
          </w:p>
        </w:tc>
        <w:tc>
          <w:tcPr>
            <w:tcW w:w="4449"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4</w:t>
            </w:r>
          </w:p>
        </w:tc>
        <w:tc>
          <w:tcPr>
            <w:tcW w:w="648"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5</w:t>
            </w:r>
          </w:p>
        </w:tc>
        <w:tc>
          <w:tcPr>
            <w:tcW w:w="601"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6</w:t>
            </w:r>
          </w:p>
        </w:tc>
        <w:tc>
          <w:tcPr>
            <w:tcW w:w="1295" w:type="dxa"/>
            <w:gridSpan w:val="2"/>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7</w:t>
            </w:r>
          </w:p>
        </w:tc>
        <w:tc>
          <w:tcPr>
            <w:tcW w:w="1188"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8</w:t>
            </w:r>
          </w:p>
        </w:tc>
        <w:tc>
          <w:tcPr>
            <w:tcW w:w="780"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9</w:t>
            </w:r>
          </w:p>
        </w:tc>
        <w:tc>
          <w:tcPr>
            <w:tcW w:w="1193"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10</w:t>
            </w:r>
          </w:p>
        </w:tc>
        <w:tc>
          <w:tcPr>
            <w:tcW w:w="977" w:type="dxa"/>
            <w:tcBorders>
              <w:top w:val="nil"/>
              <w:left w:val="nil"/>
              <w:bottom w:val="nil"/>
              <w:right w:val="single" w:sz="8" w:space="0" w:color="auto"/>
            </w:tcBorders>
            <w:shd w:val="clear" w:color="auto" w:fill="F2F2F2"/>
            <w:vAlign w:val="center"/>
            <w:hideMark/>
          </w:tcPr>
          <w:p w:rsidR="00616D87" w:rsidRDefault="00616D87">
            <w:pPr>
              <w:spacing w:after="0" w:line="240" w:lineRule="auto"/>
              <w:jc w:val="center"/>
              <w:rPr>
                <w:rFonts w:ascii="Calibri" w:eastAsia="Times New Roman" w:hAnsi="Calibri" w:cs="Times New Roman"/>
                <w:b/>
                <w:bCs/>
                <w:color w:val="000000"/>
                <w:sz w:val="16"/>
                <w:szCs w:val="16"/>
                <w:lang w:eastAsia="pl-PL"/>
              </w:rPr>
            </w:pPr>
            <w:r>
              <w:rPr>
                <w:rFonts w:ascii="Calibri" w:eastAsia="Times New Roman" w:hAnsi="Calibri" w:cs="Times New Roman"/>
                <w:b/>
                <w:bCs/>
                <w:color w:val="000000"/>
                <w:sz w:val="16"/>
                <w:szCs w:val="16"/>
                <w:lang w:eastAsia="pl-PL"/>
              </w:rPr>
              <w:t>11</w:t>
            </w:r>
          </w:p>
        </w:tc>
      </w:tr>
      <w:tr w:rsidR="00621E31" w:rsidTr="00621E31">
        <w:trPr>
          <w:trHeight w:val="46"/>
          <w:jc w:val="center"/>
        </w:trPr>
        <w:tc>
          <w:tcPr>
            <w:tcW w:w="0" w:type="auto"/>
            <w:vMerge w:val="restart"/>
            <w:tcBorders>
              <w:top w:val="single" w:sz="8" w:space="0" w:color="auto"/>
              <w:left w:val="single" w:sz="8" w:space="0" w:color="auto"/>
              <w:bottom w:val="single" w:sz="8" w:space="0" w:color="000000"/>
              <w:right w:val="nil"/>
            </w:tcBorders>
            <w:vAlign w:val="center"/>
            <w:hideMark/>
          </w:tcPr>
          <w:p w:rsidR="00621E31" w:rsidRDefault="00621E31" w:rsidP="006677BA">
            <w:pPr>
              <w:spacing w:after="0" w:line="240" w:lineRule="auto"/>
              <w:jc w:val="center"/>
              <w:rPr>
                <w:rFonts w:ascii="Calibri" w:eastAsia="Times New Roman" w:hAnsi="Calibri" w:cs="Times New Roman"/>
                <w:b/>
                <w:bCs/>
                <w:color w:val="000000"/>
                <w:lang w:eastAsia="pl-PL"/>
              </w:rPr>
            </w:pPr>
            <w:permStart w:id="842861262" w:edGrp="everyone" w:colFirst="7" w:colLast="7"/>
            <w:permStart w:id="247661291" w:edGrp="everyone" w:colFirst="6" w:colLast="6"/>
            <w:r>
              <w:rPr>
                <w:rFonts w:ascii="Calibri" w:eastAsia="Times New Roman" w:hAnsi="Calibri" w:cs="Times New Roman"/>
                <w:b/>
                <w:bCs/>
                <w:color w:val="000000"/>
                <w:lang w:eastAsia="pl-PL"/>
              </w:rPr>
              <w:t>1</w:t>
            </w:r>
          </w:p>
        </w:tc>
        <w:tc>
          <w:tcPr>
            <w:tcW w:w="1973" w:type="dxa"/>
            <w:vMerge w:val="restart"/>
            <w:tcBorders>
              <w:top w:val="single" w:sz="8" w:space="0" w:color="auto"/>
              <w:left w:val="single" w:sz="8" w:space="0" w:color="auto"/>
              <w:bottom w:val="single" w:sz="8" w:space="0" w:color="000000"/>
              <w:right w:val="single" w:sz="4" w:space="0" w:color="auto"/>
            </w:tcBorders>
            <w:vAlign w:val="center"/>
            <w:hideMark/>
          </w:tcPr>
          <w:p w:rsidR="00F53EBB" w:rsidRDefault="00F53EBB" w:rsidP="007A398F">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Autoklaw przelotowy</w:t>
            </w:r>
            <w:r w:rsidR="003D61AA">
              <w:rPr>
                <w:rFonts w:ascii="Calibri" w:eastAsia="Times New Roman" w:hAnsi="Calibri" w:cs="Times New Roman"/>
                <w:b/>
                <w:bCs/>
                <w:color w:val="000000"/>
                <w:lang w:eastAsia="pl-PL"/>
              </w:rPr>
              <w:t xml:space="preserve"> </w:t>
            </w:r>
          </w:p>
          <w:p w:rsidR="00621E31" w:rsidRPr="00E53A7B" w:rsidRDefault="00621E31" w:rsidP="00F53EBB">
            <w:pPr>
              <w:spacing w:after="0" w:line="240" w:lineRule="auto"/>
              <w:jc w:val="center"/>
              <w:rPr>
                <w:rFonts w:ascii="Calibri" w:eastAsia="Times New Roman" w:hAnsi="Calibri" w:cs="Times New Roman"/>
                <w:b/>
                <w:bCs/>
                <w:color w:val="000000"/>
                <w:lang w:eastAsia="pl-PL"/>
              </w:rPr>
            </w:pPr>
          </w:p>
        </w:tc>
        <w:tc>
          <w:tcPr>
            <w:tcW w:w="0" w:type="auto"/>
            <w:vMerge w:val="restart"/>
            <w:tcBorders>
              <w:top w:val="single" w:sz="8" w:space="0" w:color="auto"/>
              <w:left w:val="single" w:sz="4" w:space="0" w:color="auto"/>
              <w:bottom w:val="single" w:sz="8" w:space="0" w:color="000000"/>
              <w:right w:val="single" w:sz="4" w:space="0" w:color="auto"/>
            </w:tcBorders>
            <w:vAlign w:val="center"/>
            <w:hideMark/>
          </w:tcPr>
          <w:p w:rsidR="00621E31" w:rsidRDefault="00621E31" w:rsidP="006677BA">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1</w:t>
            </w:r>
          </w:p>
        </w:tc>
        <w:tc>
          <w:tcPr>
            <w:tcW w:w="444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1E31" w:rsidRPr="00B855C3" w:rsidRDefault="00621E31" w:rsidP="00441A40">
            <w:pPr>
              <w:spacing w:after="0" w:line="240" w:lineRule="auto"/>
              <w:rPr>
                <w:rFonts w:eastAsia="Times New Roman" w:cs="Times New Roman"/>
                <w:b/>
                <w:bCs/>
                <w:color w:val="000000"/>
                <w:sz w:val="18"/>
                <w:szCs w:val="18"/>
                <w:lang w:eastAsia="pl-PL"/>
              </w:rPr>
            </w:pPr>
            <w:r>
              <w:rPr>
                <w:rFonts w:eastAsia="Times New Roman" w:cs="Times New Roman"/>
                <w:b/>
                <w:bCs/>
                <w:color w:val="000000"/>
                <w:sz w:val="18"/>
                <w:szCs w:val="18"/>
                <w:lang w:eastAsia="pl-PL"/>
              </w:rPr>
              <w:t>Wymagane p</w:t>
            </w:r>
            <w:r w:rsidRPr="00B855C3">
              <w:rPr>
                <w:rFonts w:eastAsia="Times New Roman" w:cs="Times New Roman"/>
                <w:b/>
                <w:bCs/>
                <w:color w:val="000000"/>
                <w:sz w:val="18"/>
                <w:szCs w:val="18"/>
                <w:lang w:eastAsia="pl-PL"/>
              </w:rPr>
              <w:t>arametry techniczne</w:t>
            </w:r>
            <w:r w:rsidR="001D0E4B">
              <w:rPr>
                <w:rFonts w:eastAsia="Times New Roman" w:cs="Times New Roman"/>
                <w:b/>
                <w:bCs/>
                <w:color w:val="000000"/>
                <w:sz w:val="18"/>
                <w:szCs w:val="18"/>
                <w:lang w:eastAsia="pl-PL"/>
              </w:rPr>
              <w:t xml:space="preserve"> sterylizatora</w:t>
            </w:r>
          </w:p>
        </w:tc>
        <w:tc>
          <w:tcPr>
            <w:tcW w:w="64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1E31" w:rsidRPr="00D22661" w:rsidRDefault="00621E31" w:rsidP="000B7FC9">
            <w:pPr>
              <w:spacing w:after="0" w:line="240" w:lineRule="auto"/>
              <w:jc w:val="center"/>
              <w:rPr>
                <w:rFonts w:ascii="Calibri" w:eastAsia="Times New Roman" w:hAnsi="Calibri" w:cs="Times New Roman"/>
                <w:color w:val="000000"/>
                <w:sz w:val="18"/>
                <w:lang w:eastAsia="pl-PL"/>
              </w:rPr>
            </w:pPr>
          </w:p>
        </w:tc>
        <w:tc>
          <w:tcPr>
            <w:tcW w:w="6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21E31" w:rsidRPr="00D22661" w:rsidRDefault="00621E31" w:rsidP="000B7FC9">
            <w:pPr>
              <w:spacing w:after="0" w:line="240" w:lineRule="auto"/>
              <w:jc w:val="center"/>
              <w:rPr>
                <w:rFonts w:ascii="Calibri" w:eastAsia="Times New Roman" w:hAnsi="Calibri" w:cs="Times New Roman"/>
                <w:color w:val="000000"/>
                <w:sz w:val="18"/>
                <w:lang w:eastAsia="pl-PL"/>
              </w:rPr>
            </w:pPr>
          </w:p>
        </w:tc>
        <w:tc>
          <w:tcPr>
            <w:tcW w:w="1295" w:type="dxa"/>
            <w:gridSpan w:val="2"/>
            <w:vMerge w:val="restart"/>
            <w:tcBorders>
              <w:top w:val="single" w:sz="4" w:space="0" w:color="auto"/>
              <w:left w:val="nil"/>
              <w:right w:val="single" w:sz="4" w:space="0" w:color="auto"/>
            </w:tcBorders>
            <w:shd w:val="clear" w:color="auto" w:fill="auto"/>
            <w:vAlign w:val="center"/>
            <w:hideMark/>
          </w:tcPr>
          <w:p w:rsidR="00621E31" w:rsidRDefault="00621E31" w:rsidP="000B7FC9">
            <w:pPr>
              <w:spacing w:after="0" w:line="240" w:lineRule="auto"/>
              <w:jc w:val="center"/>
              <w:rPr>
                <w:rFonts w:ascii="Calibri" w:eastAsia="Times New Roman" w:hAnsi="Calibri" w:cs="Times New Roman"/>
                <w:color w:val="000000"/>
                <w:lang w:eastAsia="pl-PL"/>
              </w:rPr>
            </w:pPr>
          </w:p>
        </w:tc>
        <w:tc>
          <w:tcPr>
            <w:tcW w:w="1188" w:type="dxa"/>
            <w:vMerge w:val="restart"/>
            <w:tcBorders>
              <w:top w:val="single" w:sz="4" w:space="0" w:color="auto"/>
              <w:left w:val="nil"/>
              <w:right w:val="single" w:sz="4" w:space="0" w:color="auto"/>
            </w:tcBorders>
            <w:vAlign w:val="center"/>
            <w:hideMark/>
          </w:tcPr>
          <w:p w:rsidR="00621E31" w:rsidRDefault="00621E31" w:rsidP="00353763">
            <w:pPr>
              <w:spacing w:after="0" w:line="240" w:lineRule="auto"/>
              <w:jc w:val="center"/>
              <w:rPr>
                <w:rFonts w:ascii="Calibri" w:eastAsia="Times New Roman" w:hAnsi="Calibri" w:cs="Times New Roman"/>
                <w:color w:val="000000"/>
                <w:lang w:eastAsia="pl-PL"/>
              </w:rPr>
            </w:pPr>
          </w:p>
        </w:tc>
        <w:tc>
          <w:tcPr>
            <w:tcW w:w="780" w:type="dxa"/>
            <w:vMerge w:val="restart"/>
            <w:tcBorders>
              <w:top w:val="single" w:sz="4" w:space="0" w:color="auto"/>
              <w:left w:val="nil"/>
              <w:right w:val="single" w:sz="4" w:space="0" w:color="auto"/>
            </w:tcBorders>
            <w:vAlign w:val="center"/>
            <w:hideMark/>
          </w:tcPr>
          <w:p w:rsidR="00621E31" w:rsidRDefault="00621E31" w:rsidP="00353763">
            <w:pPr>
              <w:spacing w:after="0" w:line="240" w:lineRule="auto"/>
              <w:jc w:val="center"/>
              <w:rPr>
                <w:rFonts w:ascii="Calibri" w:eastAsia="Times New Roman" w:hAnsi="Calibri" w:cs="Times New Roman"/>
                <w:color w:val="000000"/>
                <w:lang w:eastAsia="pl-PL"/>
              </w:rPr>
            </w:pPr>
            <w:permStart w:id="1361993572" w:edGrp="everyone"/>
            <w:r>
              <w:rPr>
                <w:rFonts w:ascii="Calibri" w:eastAsia="Times New Roman" w:hAnsi="Calibri" w:cs="Times New Roman"/>
                <w:color w:val="000000"/>
                <w:lang w:eastAsia="pl-PL"/>
              </w:rPr>
              <w:t xml:space="preserve">  </w:t>
            </w:r>
            <w:permEnd w:id="1361993572"/>
          </w:p>
        </w:tc>
        <w:tc>
          <w:tcPr>
            <w:tcW w:w="1193" w:type="dxa"/>
            <w:vMerge w:val="restart"/>
            <w:tcBorders>
              <w:top w:val="single" w:sz="4" w:space="0" w:color="auto"/>
              <w:left w:val="nil"/>
              <w:right w:val="single" w:sz="4" w:space="0" w:color="auto"/>
            </w:tcBorders>
            <w:vAlign w:val="center"/>
          </w:tcPr>
          <w:p w:rsidR="00621E31" w:rsidRDefault="00621E31" w:rsidP="00353763">
            <w:pPr>
              <w:spacing w:after="0" w:line="240" w:lineRule="auto"/>
              <w:jc w:val="center"/>
              <w:rPr>
                <w:rFonts w:ascii="Calibri" w:eastAsia="Times New Roman" w:hAnsi="Calibri" w:cs="Times New Roman"/>
                <w:color w:val="000000"/>
                <w:lang w:eastAsia="pl-PL"/>
              </w:rPr>
            </w:pPr>
            <w:permStart w:id="867181731" w:edGrp="everyone"/>
            <w:r>
              <w:rPr>
                <w:rFonts w:ascii="Calibri" w:eastAsia="Times New Roman" w:hAnsi="Calibri" w:cs="Times New Roman"/>
                <w:color w:val="000000"/>
                <w:lang w:eastAsia="pl-PL"/>
              </w:rPr>
              <w:t xml:space="preserve">  </w:t>
            </w:r>
            <w:permEnd w:id="867181731"/>
          </w:p>
        </w:tc>
        <w:tc>
          <w:tcPr>
            <w:tcW w:w="977" w:type="dxa"/>
            <w:vMerge w:val="restart"/>
            <w:tcBorders>
              <w:top w:val="single" w:sz="4" w:space="0" w:color="auto"/>
              <w:left w:val="nil"/>
              <w:right w:val="single" w:sz="8" w:space="0" w:color="auto"/>
            </w:tcBorders>
            <w:vAlign w:val="center"/>
          </w:tcPr>
          <w:p w:rsidR="00621E31" w:rsidRDefault="00621E31" w:rsidP="00353763">
            <w:pPr>
              <w:spacing w:after="0" w:line="240" w:lineRule="auto"/>
              <w:jc w:val="center"/>
              <w:rPr>
                <w:rFonts w:ascii="Calibri" w:eastAsia="Times New Roman" w:hAnsi="Calibri" w:cs="Times New Roman"/>
                <w:color w:val="000000"/>
                <w:lang w:eastAsia="pl-PL"/>
              </w:rPr>
            </w:pPr>
            <w:permStart w:id="885074470" w:edGrp="everyone"/>
            <w:r>
              <w:rPr>
                <w:rFonts w:ascii="Calibri" w:eastAsia="Times New Roman" w:hAnsi="Calibri" w:cs="Times New Roman"/>
                <w:color w:val="000000"/>
                <w:lang w:eastAsia="pl-PL"/>
              </w:rPr>
              <w:t xml:space="preserve">  </w:t>
            </w:r>
            <w:permEnd w:id="885074470"/>
          </w:p>
        </w:tc>
      </w:tr>
      <w:tr w:rsidR="00BD227F" w:rsidTr="00C3368F">
        <w:trPr>
          <w:trHeight w:val="83"/>
          <w:jc w:val="center"/>
        </w:trPr>
        <w:tc>
          <w:tcPr>
            <w:tcW w:w="0" w:type="auto"/>
            <w:vMerge/>
            <w:tcBorders>
              <w:top w:val="single" w:sz="8" w:space="0" w:color="auto"/>
              <w:left w:val="single" w:sz="8" w:space="0" w:color="auto"/>
              <w:bottom w:val="single" w:sz="8" w:space="0" w:color="000000"/>
              <w:right w:val="nil"/>
            </w:tcBorders>
            <w:vAlign w:val="center"/>
          </w:tcPr>
          <w:p w:rsidR="00BD227F" w:rsidRDefault="00BD227F" w:rsidP="001D0E4B">
            <w:pPr>
              <w:spacing w:after="0" w:line="240" w:lineRule="auto"/>
              <w:rPr>
                <w:rFonts w:ascii="Calibri" w:eastAsia="Times New Roman" w:hAnsi="Calibri" w:cs="Times New Roman"/>
                <w:b/>
                <w:bCs/>
                <w:color w:val="000000"/>
                <w:lang w:eastAsia="pl-PL"/>
              </w:rPr>
            </w:pPr>
            <w:permStart w:id="31528030" w:edGrp="everyone" w:colFirst="4" w:colLast="4"/>
            <w:permStart w:id="1844465117" w:edGrp="everyone" w:colFirst="5" w:colLast="5"/>
            <w:permEnd w:id="842861262"/>
            <w:permEnd w:id="247661291"/>
          </w:p>
        </w:tc>
        <w:tc>
          <w:tcPr>
            <w:tcW w:w="1973" w:type="dxa"/>
            <w:vMerge/>
            <w:tcBorders>
              <w:top w:val="single" w:sz="8" w:space="0" w:color="auto"/>
              <w:left w:val="single" w:sz="8" w:space="0" w:color="auto"/>
              <w:bottom w:val="single" w:sz="8" w:space="0" w:color="000000"/>
              <w:right w:val="single" w:sz="4" w:space="0" w:color="auto"/>
            </w:tcBorders>
            <w:vAlign w:val="center"/>
          </w:tcPr>
          <w:p w:rsidR="00BD227F" w:rsidRDefault="00BD227F"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BD227F" w:rsidRDefault="00BD227F" w:rsidP="001D0E4B">
            <w:pPr>
              <w:spacing w:after="0" w:line="240" w:lineRule="auto"/>
              <w:rPr>
                <w:rFonts w:ascii="Calibri" w:eastAsia="Times New Roman" w:hAnsi="Calibri" w:cs="Times New Roman"/>
                <w:b/>
                <w:bCs/>
                <w:color w:val="000000"/>
                <w:lang w:eastAsia="pl-PL"/>
              </w:rPr>
            </w:pPr>
          </w:p>
        </w:tc>
        <w:tc>
          <w:tcPr>
            <w:tcW w:w="4449" w:type="dxa"/>
            <w:tcBorders>
              <w:bottom w:val="single" w:sz="4" w:space="0" w:color="auto"/>
            </w:tcBorders>
          </w:tcPr>
          <w:p w:rsidR="00BD227F" w:rsidRPr="009E2CDC" w:rsidRDefault="003D61AA" w:rsidP="009E2CDC">
            <w:pPr>
              <w:tabs>
                <w:tab w:val="left" w:pos="5865"/>
              </w:tabs>
              <w:spacing w:after="0" w:line="240" w:lineRule="auto"/>
              <w:rPr>
                <w:rFonts w:cs="Arial"/>
                <w:sz w:val="20"/>
              </w:rPr>
            </w:pPr>
            <w:r w:rsidRPr="003D61AA">
              <w:rPr>
                <w:rFonts w:cs="Arial"/>
                <w:sz w:val="20"/>
              </w:rPr>
              <w:t>Wymiary komory ciśnieniowej: średnica min. 50 cm, głębokość nie większa niż 75cm, komora ułożona poziomo, dwudrzwiowa (przelotowa).</w:t>
            </w:r>
          </w:p>
        </w:tc>
        <w:tc>
          <w:tcPr>
            <w:tcW w:w="648" w:type="dxa"/>
            <w:tcBorders>
              <w:top w:val="nil"/>
              <w:left w:val="single" w:sz="4" w:space="0" w:color="auto"/>
              <w:bottom w:val="single" w:sz="4" w:space="0" w:color="auto"/>
              <w:right w:val="single" w:sz="4" w:space="0" w:color="auto"/>
            </w:tcBorders>
            <w:vAlign w:val="center"/>
          </w:tcPr>
          <w:p w:rsidR="00BD227F" w:rsidRPr="00C95279" w:rsidRDefault="00BD227F"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BD227F" w:rsidRPr="00C95279" w:rsidRDefault="00BD227F"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BD227F" w:rsidRPr="00C95279" w:rsidRDefault="00BD227F" w:rsidP="001D0E4B">
            <w:pPr>
              <w:spacing w:after="0" w:line="240" w:lineRule="auto"/>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BD227F" w:rsidRDefault="00BD227F"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BD227F" w:rsidRDefault="00BD227F"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BD227F" w:rsidRDefault="00BD227F"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BD227F" w:rsidRDefault="00BD227F" w:rsidP="001D0E4B">
            <w:pPr>
              <w:spacing w:after="0" w:line="240" w:lineRule="auto"/>
              <w:rPr>
                <w:rFonts w:ascii="Calibri" w:eastAsia="Times New Roman" w:hAnsi="Calibri" w:cs="Times New Roman"/>
                <w:color w:val="000000"/>
                <w:lang w:eastAsia="pl-PL"/>
              </w:rPr>
            </w:pPr>
          </w:p>
        </w:tc>
      </w:tr>
      <w:tr w:rsidR="003D61AA" w:rsidTr="00C3368F">
        <w:trPr>
          <w:trHeight w:val="83"/>
          <w:jc w:val="center"/>
        </w:trPr>
        <w:tc>
          <w:tcPr>
            <w:tcW w:w="0" w:type="auto"/>
            <w:vMerge/>
            <w:tcBorders>
              <w:top w:val="single" w:sz="8" w:space="0" w:color="auto"/>
              <w:left w:val="single" w:sz="8" w:space="0" w:color="auto"/>
              <w:bottom w:val="single" w:sz="8" w:space="0" w:color="000000"/>
              <w:right w:val="nil"/>
            </w:tcBorders>
            <w:vAlign w:val="center"/>
            <w:hideMark/>
          </w:tcPr>
          <w:p w:rsidR="003D61AA" w:rsidRDefault="003D61AA" w:rsidP="001D0E4B">
            <w:pPr>
              <w:spacing w:after="0" w:line="240" w:lineRule="auto"/>
              <w:rPr>
                <w:rFonts w:ascii="Calibri" w:eastAsia="Times New Roman" w:hAnsi="Calibri" w:cs="Times New Roman"/>
                <w:b/>
                <w:bCs/>
                <w:color w:val="000000"/>
                <w:lang w:eastAsia="pl-PL"/>
              </w:rPr>
            </w:pPr>
            <w:permStart w:id="1897227396" w:edGrp="everyone" w:colFirst="4" w:colLast="4"/>
            <w:permStart w:id="52590613" w:edGrp="everyone" w:colFirst="5" w:colLast="5"/>
            <w:permEnd w:id="31528030"/>
            <w:permEnd w:id="1844465117"/>
          </w:p>
        </w:tc>
        <w:tc>
          <w:tcPr>
            <w:tcW w:w="1973" w:type="dxa"/>
            <w:vMerge/>
            <w:tcBorders>
              <w:top w:val="single" w:sz="8" w:space="0" w:color="auto"/>
              <w:left w:val="single" w:sz="8" w:space="0" w:color="auto"/>
              <w:bottom w:val="single" w:sz="8" w:space="0" w:color="000000"/>
              <w:right w:val="single" w:sz="4" w:space="0" w:color="auto"/>
            </w:tcBorders>
            <w:vAlign w:val="center"/>
            <w:hideMark/>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bottom w:val="single" w:sz="4" w:space="0" w:color="auto"/>
            </w:tcBorders>
          </w:tcPr>
          <w:p w:rsidR="003D61AA" w:rsidRPr="003D61AA" w:rsidRDefault="003D61AA" w:rsidP="00A87E15">
            <w:pPr>
              <w:spacing w:after="0" w:line="100" w:lineRule="atLeast"/>
              <w:jc w:val="both"/>
              <w:rPr>
                <w:rFonts w:cs="Arial"/>
                <w:sz w:val="20"/>
                <w:szCs w:val="20"/>
              </w:rPr>
            </w:pPr>
            <w:r w:rsidRPr="003D61AA">
              <w:rPr>
                <w:rFonts w:cs="Arial"/>
                <w:sz w:val="20"/>
                <w:szCs w:val="20"/>
              </w:rPr>
              <w:t>Wymiary zewnętrzne autoklawu: szerokość max. 120 cm, głębokość przy zamkniętych drzwiach po stronie „czystej” max. 30cm, głębokość przy zamkniętych drzwiach  po stronie „brudnej” (technicznej) max. 120 cm, wysokość max. 170</w:t>
            </w:r>
            <w:r w:rsidR="00BD0E29">
              <w:rPr>
                <w:rFonts w:cs="Arial"/>
                <w:sz w:val="20"/>
                <w:szCs w:val="20"/>
              </w:rPr>
              <w:t xml:space="preserve"> </w:t>
            </w:r>
            <w:r w:rsidRPr="003D61AA">
              <w:rPr>
                <w:rFonts w:cs="Arial"/>
                <w:sz w:val="20"/>
                <w:szCs w:val="20"/>
              </w:rPr>
              <w:t>cm.</w:t>
            </w:r>
          </w:p>
        </w:tc>
        <w:tc>
          <w:tcPr>
            <w:tcW w:w="648" w:type="dxa"/>
            <w:tcBorders>
              <w:top w:val="nil"/>
              <w:left w:val="single" w:sz="4" w:space="0" w:color="auto"/>
              <w:bottom w:val="single" w:sz="4" w:space="0" w:color="auto"/>
              <w:right w:val="single" w:sz="4" w:space="0" w:color="auto"/>
            </w:tcBorders>
            <w:vAlign w:val="center"/>
            <w:hideMark/>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hideMark/>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hideMark/>
          </w:tcPr>
          <w:p w:rsidR="003D61AA" w:rsidRPr="00C95279" w:rsidRDefault="003D61AA" w:rsidP="001D0E4B">
            <w:pPr>
              <w:spacing w:after="0" w:line="240" w:lineRule="auto"/>
              <w:rPr>
                <w:rFonts w:ascii="Calibri" w:eastAsia="Times New Roman" w:hAnsi="Calibri" w:cs="Times New Roman"/>
                <w:color w:val="000000"/>
                <w:lang w:eastAsia="pl-PL"/>
              </w:rPr>
            </w:pPr>
          </w:p>
        </w:tc>
        <w:tc>
          <w:tcPr>
            <w:tcW w:w="1188" w:type="dxa"/>
            <w:vMerge/>
            <w:tcBorders>
              <w:left w:val="nil"/>
              <w:right w:val="single" w:sz="4" w:space="0" w:color="auto"/>
            </w:tcBorders>
            <w:vAlign w:val="bottom"/>
            <w:hideMark/>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hideMark/>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C3368F">
        <w:trPr>
          <w:trHeight w:val="132"/>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640634912" w:edGrp="everyone" w:colFirst="4" w:colLast="4"/>
            <w:permStart w:id="1625424684" w:edGrp="everyone" w:colFirst="5" w:colLast="5"/>
            <w:permEnd w:id="1897227396"/>
            <w:permEnd w:id="52590613"/>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Pojemność użytkowa komory autoklawu musi wynosić 150 litrów +/- 5%.</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1624145066" w:edGrp="everyone" w:colFirst="4" w:colLast="4"/>
            <w:permStart w:id="2061963404" w:edGrp="everyone" w:colFirst="5" w:colLast="5"/>
            <w:permEnd w:id="640634912"/>
            <w:permEnd w:id="1625424684"/>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Całkowita waga autoklawu całkowicie wypełnionego całkowicie wodą (test hydrostatyczny Urzędu Dozoru Technicznego) nie może przekraczać 500kg.</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C3368F">
        <w:trPr>
          <w:trHeight w:val="110"/>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1480342897" w:edGrp="everyone" w:colFirst="4" w:colLast="4"/>
            <w:permStart w:id="924864124" w:edGrp="everyone" w:colFirst="5" w:colLast="5"/>
            <w:permEnd w:id="1624145066"/>
            <w:permEnd w:id="2061963404"/>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System zabezpieczeń gwarantujący szczelność pomiędzy zewnętrznymi ścianami obudowy autoklawu a ścianą, w którą urządzenie będzie wbudowane.</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730862493" w:edGrp="everyone" w:colFirst="4" w:colLast="4"/>
            <w:permStart w:id="175208222" w:edGrp="everyone" w:colFirst="5" w:colLast="5"/>
            <w:permEnd w:id="1480342897"/>
            <w:permEnd w:id="924864124"/>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Autoklaw wyposażony w system chłodzenia przez nawiew na zewnętrzną stronę komory ciśnieniowej.</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RPr="001D0E4B"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532629942" w:edGrp="everyone" w:colFirst="4" w:colLast="4"/>
            <w:permStart w:id="163188676" w:edGrp="everyone" w:colFirst="5" w:colLast="5"/>
            <w:permEnd w:id="730862493"/>
            <w:permEnd w:id="17520822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pStyle w:val="Akapitzlist1"/>
              <w:spacing w:line="100" w:lineRule="atLeast"/>
              <w:ind w:left="0"/>
              <w:jc w:val="both"/>
              <w:rPr>
                <w:rFonts w:asciiTheme="minorHAnsi" w:hAnsiTheme="minorHAnsi" w:cs="Arial"/>
                <w:sz w:val="20"/>
                <w:szCs w:val="20"/>
              </w:rPr>
            </w:pPr>
            <w:r w:rsidRPr="003D61AA">
              <w:rPr>
                <w:rFonts w:asciiTheme="minorHAnsi" w:hAnsiTheme="minorHAnsi" w:cs="Arial"/>
                <w:sz w:val="20"/>
                <w:szCs w:val="20"/>
              </w:rPr>
              <w:t>Autoklaw wyposażony w system odpowietrzania wsadu za pomocą naprzemiennych impulsów próżnia/para (tzw. próżnia frakcjonowana) w celu odpowietrzenia wsadów zawierających worki z odpadami oraz głębokie profile z uwięzionym wewnątrz powietrzem (np. pudełka z końcówkami do pipet, puste butelki, wężyki, plastikowe worki z odpadami laboratoryjnymi i szczątkami). Możliwość zaprogramowania przez użytkownika od 0 do 5 impulsów próżnia/para. Możliwość osiągnięcia próżni niższej niż 30 kPa.</w:t>
            </w:r>
          </w:p>
        </w:tc>
        <w:tc>
          <w:tcPr>
            <w:tcW w:w="648" w:type="dxa"/>
            <w:tcBorders>
              <w:top w:val="nil"/>
              <w:left w:val="nil"/>
              <w:bottom w:val="single" w:sz="4" w:space="0" w:color="auto"/>
              <w:right w:val="single" w:sz="4" w:space="0" w:color="auto"/>
            </w:tcBorders>
            <w:vAlign w:val="center"/>
          </w:tcPr>
          <w:p w:rsidR="003D61AA" w:rsidRPr="001D0E4B"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1D0E4B"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1D0E4B"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1D0E4B"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1D0E4B"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1D0E4B"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1D0E4B" w:rsidRDefault="003D61AA" w:rsidP="001D0E4B">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Pr="001D0E4B" w:rsidRDefault="003D61AA" w:rsidP="001D0E4B">
            <w:pPr>
              <w:spacing w:after="0" w:line="240" w:lineRule="auto"/>
              <w:rPr>
                <w:rFonts w:ascii="Calibri" w:eastAsia="Times New Roman" w:hAnsi="Calibri" w:cs="Times New Roman"/>
                <w:b/>
                <w:bCs/>
                <w:color w:val="000000"/>
                <w:lang w:eastAsia="pl-PL"/>
              </w:rPr>
            </w:pPr>
            <w:permStart w:id="311576510" w:edGrp="everyone" w:colFirst="4" w:colLast="4"/>
            <w:permStart w:id="1122839192" w:edGrp="everyone" w:colFirst="5" w:colLast="5"/>
            <w:permEnd w:id="532629942"/>
            <w:permEnd w:id="163188676"/>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1D0E4B"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1D0E4B"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 xml:space="preserve">Autoklaw musi być wyposażony w system dekontaminacji </w:t>
            </w:r>
            <w:r w:rsidR="00BD0E29">
              <w:rPr>
                <w:rFonts w:cs="Arial"/>
                <w:sz w:val="20"/>
                <w:szCs w:val="20"/>
              </w:rPr>
              <w:t xml:space="preserve">powietrza i skroplin usuwanych </w:t>
            </w:r>
            <w:r w:rsidRPr="003D61AA">
              <w:rPr>
                <w:rFonts w:cs="Arial"/>
                <w:sz w:val="20"/>
                <w:szCs w:val="20"/>
              </w:rPr>
              <w:t xml:space="preserve"> z komory autoklawu przed rozpoczęciem fazy sterylizacji. Powietrze usuwane z komory podczas jej odpowietrzania musi być filtrowane przez filtr bakteryjny o porowatości 0,2µm, odporny na wilgoć. Filtr podczas fazy sterylizacji musi być automatycznie sterylizowany w tych samych warunkach co wsad. Wewnątrz filtra musi być umieszczona dodatkowa sonda temperaturowa do kontroli warunków sterylizacji. Skropliny powstające podczas odpowietrzania komory muszą być zawracane do komory i w niej zatrzymywane aż do czasu gdy zostaną wysterylizowane przed usunięciem do kanalizacji. Użytkownik musi mieć możliwość samodzielnej wymiany filtra powietrza wylotowego bez konieczności otwierania żadnych pokryw i drzwiczek serwisowych pod którymi znajdują się obwody elektryczne, pneumatyczne, elektronika lub inne mechanizmy zapewniające pracę autoklawu.</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469773959" w:edGrp="everyone" w:colFirst="4" w:colLast="4"/>
            <w:permStart w:id="1978887771" w:edGrp="everyone" w:colFirst="5" w:colLast="5"/>
            <w:permEnd w:id="311576510"/>
            <w:permEnd w:id="112283919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Autoklaw wyposażony w niezależną, oddzieloną od komory ciśnieniowej wytwornicę pary (umieszczoną pod obudową autoklawu), moc grzałek w wytwornicy pary co najmniej 8kW w celu maksymalnego skrócenia czasu nagrzewania wsadu. Możliwość uzyskania pary pod ciśnieniem do 4 barów. Emisja ciepła przez autoklaw do pomieszczenia nie większa niż 800</w:t>
            </w:r>
            <w:r>
              <w:rPr>
                <w:rFonts w:cs="Arial"/>
                <w:sz w:val="20"/>
                <w:szCs w:val="20"/>
              </w:rPr>
              <w:t xml:space="preserve"> </w:t>
            </w:r>
            <w:r w:rsidRPr="003D61AA">
              <w:rPr>
                <w:rFonts w:cs="Arial"/>
                <w:sz w:val="20"/>
                <w:szCs w:val="20"/>
              </w:rPr>
              <w:t xml:space="preserve">watt na godzinę. </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1883515448" w:edGrp="everyone" w:colFirst="4" w:colLast="4"/>
            <w:permStart w:id="770712675" w:edGrp="everyone" w:colFirst="5" w:colLast="5"/>
            <w:permEnd w:id="469773959"/>
            <w:permEnd w:id="1978887771"/>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Sterowanie procesami sterylizacji płynów musi być prowadzone w oparciu o pomiar temperatury przez elastyczną sondę w izolacji teflonowej, którą można umieścić w produkcie (w naczyniu z płynem). Sterowanie procesami sterylizacji ciał stałych musi być prowadzone w oparciu o pomiar temperatury w najzimniejszym punkcie komory tj</w:t>
            </w:r>
            <w:r>
              <w:rPr>
                <w:rFonts w:cs="Arial"/>
                <w:sz w:val="20"/>
                <w:szCs w:val="20"/>
              </w:rPr>
              <w:t>.</w:t>
            </w:r>
            <w:r w:rsidRPr="003D61AA">
              <w:rPr>
                <w:rFonts w:cs="Arial"/>
                <w:sz w:val="20"/>
                <w:szCs w:val="20"/>
              </w:rPr>
              <w:t xml:space="preserve"> na dnie przy spuście kondensatu.</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9E2CDC">
        <w:trPr>
          <w:trHeight w:val="373"/>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243799348" w:edGrp="everyone" w:colFirst="4" w:colLast="4"/>
            <w:permStart w:id="899753660" w:edGrp="everyone" w:colFirst="5" w:colLast="5"/>
            <w:permEnd w:id="1883515448"/>
            <w:permEnd w:id="770712675"/>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Urządzenie wyposażone w duży, wodoodporny i  czytelny sterownik z ekranem dotykowym i menu w języku polskim.</w:t>
            </w:r>
            <w:r w:rsidR="00223A2D">
              <w:rPr>
                <w:rFonts w:cs="Arial"/>
                <w:sz w:val="20"/>
                <w:szCs w:val="20"/>
              </w:rPr>
              <w:t xml:space="preserve"> Przekątna ekranu co najmniej 14</w:t>
            </w:r>
            <w:r>
              <w:rPr>
                <w:rFonts w:cs="Arial"/>
                <w:sz w:val="20"/>
                <w:szCs w:val="20"/>
              </w:rPr>
              <w:t xml:space="preserve"> </w:t>
            </w:r>
            <w:r w:rsidRPr="003D61AA">
              <w:rPr>
                <w:rFonts w:cs="Arial"/>
                <w:sz w:val="20"/>
                <w:szCs w:val="20"/>
              </w:rPr>
              <w:t>cm. Możliwość obsługi w rękawiczkach ochronnych. Na ekranie muszą wyświetlać się dane dotyczące sterylizacji w tym co najmniej: aktualny numer cyklu sterylizacji, czas sterylizacji, temperatura i ciśnienie w komorze, temperatura i ciśnienie na wytwornicy pary, numer i nazwa wybranego programu, nazwa aktualnie realizowanej fazy programu, wizualizacja (wykres) przebiegu programu, szczegółowy rejestr co najmniej 1000 ostatnich cykli pracy z informacją o zadanych parametrach i przebiegu tych cykli, rejestr błędów.</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9E2CDC">
        <w:trPr>
          <w:trHeight w:val="930"/>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496508626" w:edGrp="everyone" w:colFirst="4" w:colLast="4"/>
            <w:permStart w:id="708380896" w:edGrp="everyone" w:colFirst="5" w:colLast="5"/>
            <w:permEnd w:id="243799348"/>
            <w:permEnd w:id="899753660"/>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Możliwość skonfigurowania i zapisania w pamięci sterownika co najmniej 20 różnych programów sterylizacji. Możliwość zdefiniowania dla każdego z programów następujących parametrów:</w:t>
            </w:r>
          </w:p>
          <w:p w:rsidR="003D61AA" w:rsidRPr="003D61AA" w:rsidRDefault="003D61AA" w:rsidP="003D61AA">
            <w:pPr>
              <w:spacing w:after="0" w:line="240" w:lineRule="auto"/>
              <w:ind w:left="360"/>
              <w:jc w:val="both"/>
              <w:rPr>
                <w:rFonts w:cs="Arial"/>
                <w:sz w:val="20"/>
                <w:szCs w:val="20"/>
              </w:rPr>
            </w:pPr>
            <w:r w:rsidRPr="003D61AA">
              <w:rPr>
                <w:rFonts w:cs="Arial"/>
                <w:sz w:val="20"/>
                <w:szCs w:val="20"/>
              </w:rPr>
              <w:t xml:space="preserve">-  czas sterylizacji (od 1 do 120 minut) z dokładnością do 1 minuty, </w:t>
            </w:r>
          </w:p>
          <w:p w:rsidR="003D61AA" w:rsidRPr="003D61AA" w:rsidRDefault="003D61AA" w:rsidP="003D61AA">
            <w:pPr>
              <w:spacing w:after="0" w:line="240" w:lineRule="auto"/>
              <w:ind w:left="360"/>
              <w:jc w:val="both"/>
              <w:rPr>
                <w:rFonts w:cs="Arial"/>
                <w:sz w:val="20"/>
                <w:szCs w:val="20"/>
              </w:rPr>
            </w:pPr>
            <w:r w:rsidRPr="003D61AA">
              <w:rPr>
                <w:rFonts w:cs="Arial"/>
                <w:sz w:val="20"/>
                <w:szCs w:val="20"/>
              </w:rPr>
              <w:t>- temperatura sterylizacji (od 110 do 140°C) z dokładnością do 0,1°C,</w:t>
            </w:r>
          </w:p>
          <w:p w:rsidR="003D61AA" w:rsidRPr="003D61AA" w:rsidRDefault="003D61AA" w:rsidP="003D61AA">
            <w:pPr>
              <w:spacing w:after="0" w:line="240" w:lineRule="auto"/>
              <w:ind w:left="360"/>
              <w:jc w:val="both"/>
              <w:rPr>
                <w:rFonts w:cs="Arial"/>
                <w:sz w:val="20"/>
                <w:szCs w:val="20"/>
              </w:rPr>
            </w:pPr>
            <w:r w:rsidRPr="003D61AA">
              <w:rPr>
                <w:rFonts w:cs="Arial"/>
                <w:sz w:val="20"/>
                <w:szCs w:val="20"/>
              </w:rPr>
              <w:t>- ilość impulsów odpowietrzających wsad,</w:t>
            </w:r>
          </w:p>
          <w:p w:rsidR="003D61AA" w:rsidRPr="003D61AA" w:rsidRDefault="003D61AA" w:rsidP="003D61AA">
            <w:pPr>
              <w:spacing w:after="0" w:line="240" w:lineRule="auto"/>
              <w:ind w:left="360"/>
              <w:jc w:val="both"/>
              <w:rPr>
                <w:rFonts w:cs="Arial"/>
                <w:sz w:val="20"/>
                <w:szCs w:val="20"/>
              </w:rPr>
            </w:pPr>
            <w:r w:rsidRPr="003D61AA">
              <w:rPr>
                <w:rFonts w:cs="Arial"/>
                <w:sz w:val="20"/>
                <w:szCs w:val="20"/>
              </w:rPr>
              <w:t>- typ sterylizowanego wsadu tj: płyny, narzędzia laboratoryjne, odpady laboratoryjne stałe (w workach), odpady laboratoryjne płynne (w kolbach, butelkach, probówkach),</w:t>
            </w:r>
          </w:p>
          <w:p w:rsidR="003D61AA" w:rsidRPr="003D61AA" w:rsidRDefault="003D61AA" w:rsidP="003D61AA">
            <w:pPr>
              <w:spacing w:after="0" w:line="240" w:lineRule="auto"/>
              <w:ind w:left="360"/>
              <w:jc w:val="both"/>
              <w:rPr>
                <w:rFonts w:cs="Arial"/>
                <w:sz w:val="20"/>
                <w:szCs w:val="20"/>
              </w:rPr>
            </w:pPr>
            <w:r w:rsidRPr="003D61AA">
              <w:rPr>
                <w:rFonts w:cs="Arial"/>
                <w:sz w:val="20"/>
                <w:szCs w:val="20"/>
              </w:rPr>
              <w:t>- indywidualna nazwa programu o długości minimum 15 znaków składająca się z dowolnych liter i cyfr.</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1278678362" w:edGrp="everyone" w:colFirst="4" w:colLast="4"/>
            <w:permStart w:id="1002516550" w:edGrp="everyone" w:colFirst="5" w:colLast="5"/>
            <w:permEnd w:id="496508626"/>
            <w:permEnd w:id="708380896"/>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Dostęp do funkcji sterowania autoklawu musi być chroniony hasłem dostępu. Musi istnieć możliwość zdefiniowana indywidualnych loginów i haseł dla każdej z osób, które będą upoważnione do obsługi autoklawu.</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690169235" w:edGrp="everyone" w:colFirst="4" w:colLast="4"/>
            <w:permStart w:id="364661878" w:edGrp="everyone" w:colFirst="5" w:colLast="5"/>
            <w:permEnd w:id="1278678362"/>
            <w:permEnd w:id="1002516550"/>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Sterownik autoklawu wyposażony w program umożliwiający obliczanie wartości zakumulowanej letalności F0 i jej prezentację na wydrukach z rejestracją uzyskanych parametrów procesu.</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1363611286" w:edGrp="everyone" w:colFirst="4" w:colLast="4"/>
            <w:permStart w:id="626215284" w:edGrp="everyone" w:colFirst="5" w:colLast="5"/>
            <w:permEnd w:id="690169235"/>
            <w:permEnd w:id="364661878"/>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Komora ciśnieniowa autoklawu wykonana ze stali nierdzewnej, kwasoodpornej klasy AISI316TI lub wyższej, w izolacji z materiału niepylącego, dopuszczonego do stosowania w cleanroomach (wraz z dostawą urządzenia należy przedstawić świadectwa materiałowe).</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931727901" w:edGrp="everyone" w:colFirst="4" w:colLast="4"/>
            <w:permStart w:id="116670955" w:edGrp="everyone" w:colFirst="5" w:colLast="5"/>
            <w:permEnd w:id="1363611286"/>
            <w:permEnd w:id="626215284"/>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 xml:space="preserve">Drzwi autoklawu pokryte materiałem nie nagrzewającym się, ryglowane automatycznie, pierścieniem dociskającym uszczelkę równomiernie, na całym obwodzie komory ciśnieniowej. Drzwi muszą być ryglowane po zamknięciu i lekkim dociśnięciu dłonią lub łokciem w sposób automatyczny (bez potrzeby ręcznego zakręcania śrub czy innych mechanizmów), uszczelniane za pomocą uszczelek wargowych, które nie wymagają talkowania, pompowania parą lub sprężonym powietrzem. Użytkownik musi mieć możliwość samodzielnej wymiany uszczelek bez konieczności otwierania żadnych pokryw i drzwiczek serwisowych pod którymi znajdują się jakiekolwiek obwody elektryczne, pneumatyczne, elektronika lub inne stwarzające zagrożenie dla użytkownika mechanizmy zapewniające pracę autoklawu. </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1075539229" w:edGrp="everyone" w:colFirst="4" w:colLast="4"/>
            <w:permStart w:id="1249318814" w:edGrp="everyone" w:colFirst="5" w:colLast="5"/>
            <w:permEnd w:id="931727901"/>
            <w:permEnd w:id="116670955"/>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Obudowa zewnętrzna autoklawu wykonana ze stali nierdzewnej klasy AISI304 lub wyższej nie malowanej.</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60031389" w:edGrp="everyone" w:colFirst="4" w:colLast="4"/>
            <w:permStart w:id="1128166392" w:edGrp="everyone" w:colFirst="5" w:colLast="5"/>
            <w:permEnd w:id="1075539229"/>
            <w:permEnd w:id="1249318814"/>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Autoklaw wyposażony w gniazdo umożliwiające podłączenie autoklawu do sieci LAN w celu przesyłania danych procesowych do programu monitorującego i archiwizującego.</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1040545494" w:edGrp="everyone" w:colFirst="4" w:colLast="4"/>
            <w:permStart w:id="1693909250" w:edGrp="everyone" w:colFirst="5" w:colLast="5"/>
            <w:permEnd w:id="60031389"/>
            <w:permEnd w:id="112816639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Autoklaw wyposażony w wbudowaną pamięć umożliwiającą odtworzenie danych z co najmniej 500 ostatnich cykli pracy w przypadku utraty wydruków.</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F02174">
        <w:trPr>
          <w:trHeight w:val="691"/>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1769480156" w:edGrp="everyone" w:colFirst="4" w:colLast="4"/>
            <w:permStart w:id="1554867125" w:edGrp="everyone" w:colFirst="5" w:colLast="5"/>
            <w:permEnd w:id="1040545494"/>
            <w:permEnd w:id="1693909250"/>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Autoklaw wyposażony w port walidacyjny umożliwiający wprowadzenie sond kontrolnych.</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C3368F">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1551311842" w:edGrp="everyone" w:colFirst="4" w:colLast="4"/>
            <w:permStart w:id="1484986965" w:edGrp="everyone" w:colFirst="5" w:colLast="5"/>
            <w:permEnd w:id="1769480156"/>
            <w:permEnd w:id="1554867125"/>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Autoklaw wyposażony w półkę oraz dwa pojemniki ze stali nierdzewnej kwasoodpornej do sterylizacji odpadów w workach.</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F02174">
        <w:trPr>
          <w:trHeight w:val="710"/>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ermStart w:id="497052209" w:edGrp="everyone" w:colFirst="4" w:colLast="4"/>
            <w:permStart w:id="1451571792" w:edGrp="everyone" w:colFirst="5" w:colLast="5"/>
            <w:permEnd w:id="1551311842"/>
            <w:permEnd w:id="1484986965"/>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3D61AA">
            <w:pPr>
              <w:spacing w:after="0" w:line="240" w:lineRule="auto"/>
              <w:jc w:val="both"/>
              <w:rPr>
                <w:rFonts w:cs="Arial"/>
                <w:sz w:val="20"/>
                <w:szCs w:val="20"/>
              </w:rPr>
            </w:pPr>
            <w:r w:rsidRPr="003D61AA">
              <w:rPr>
                <w:rFonts w:cs="Arial"/>
                <w:sz w:val="20"/>
                <w:szCs w:val="20"/>
              </w:rPr>
              <w:t>Autoklaw wyposażony w system blokowania drzwi przeciwległych działający tak aby przeciwległe drzwi można było otworzyć tylko po zamknięciu drzwi, przez które dokonano załadunku i przeprowadzeniu pełnego cyklu sterylizacji.</w:t>
            </w:r>
          </w:p>
        </w:tc>
        <w:tc>
          <w:tcPr>
            <w:tcW w:w="648"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3D61AA">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3D61AA">
            <w:pPr>
              <w:spacing w:after="0" w:line="240" w:lineRule="auto"/>
              <w:rPr>
                <w:rFonts w:ascii="Calibri" w:eastAsia="Times New Roman" w:hAnsi="Calibri" w:cs="Times New Roman"/>
                <w:color w:val="000000"/>
                <w:lang w:eastAsia="pl-PL"/>
              </w:rPr>
            </w:pPr>
          </w:p>
        </w:tc>
      </w:tr>
      <w:tr w:rsidR="003D61AA" w:rsidTr="00592C3D">
        <w:trPr>
          <w:trHeight w:val="2616"/>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820119166" w:edGrp="everyone" w:colFirst="4" w:colLast="4"/>
            <w:permStart w:id="939400735" w:edGrp="everyone" w:colFirst="5" w:colLast="5"/>
            <w:permEnd w:id="497052209"/>
            <w:permEnd w:id="145157179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Autoklaw wyposażony we wbudowaną drukarkę umożliwiającą uzyskanie trwałych wydruków atramentowych bez konieczności stosowania papieru termicznego. Na wydrukach muszą być prezentowane: numer zarejestrowanego cyklu, data i godzina rozpoczęcia cyklu, ciśnienie i temperatura (zapis co 20 sekund przez cały czas trwania cyklu), uzyskana letalnośc F0  w fazie nagrzewania, uzyskana letalność F0 w fazie sterylizacji, całkowita letalność zakumulowana w trakcie cyklu.</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592C3D">
        <w:trPr>
          <w:trHeight w:val="1250"/>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936924210" w:edGrp="everyone" w:colFirst="4" w:colLast="4"/>
            <w:permStart w:id="586944122" w:edGrp="everyone" w:colFirst="5" w:colLast="5"/>
            <w:permEnd w:id="820119166"/>
            <w:permEnd w:id="939400735"/>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Autoklaw wyposażony w system czyszczenia armatury autoklawu za pomocą pary pod wysokim ciśnieniem (min. 4bary) i wysokiej temperaturze (minimum 140°C).</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592C3D">
        <w:trPr>
          <w:trHeight w:val="1679"/>
          <w:jc w:val="center"/>
        </w:trPr>
        <w:tc>
          <w:tcPr>
            <w:tcW w:w="0" w:type="auto"/>
            <w:vMerge/>
            <w:tcBorders>
              <w:top w:val="single" w:sz="8" w:space="0" w:color="auto"/>
              <w:left w:val="single" w:sz="8" w:space="0" w:color="auto"/>
              <w:bottom w:val="single" w:sz="8" w:space="0" w:color="000000"/>
              <w:right w:val="nil"/>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ermStart w:id="336419385" w:edGrp="everyone" w:colFirst="4" w:colLast="4"/>
            <w:permStart w:id="1397844734" w:edGrp="everyone" w:colFirst="5" w:colLast="5"/>
            <w:permEnd w:id="936924210"/>
            <w:permEnd w:id="58694412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Default="003D61AA" w:rsidP="001D0E4B">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tcPr>
          <w:p w:rsidR="003D61AA" w:rsidRPr="003D61AA" w:rsidRDefault="003D61AA" w:rsidP="00A87E15">
            <w:pPr>
              <w:spacing w:after="0" w:line="100" w:lineRule="atLeast"/>
              <w:jc w:val="both"/>
              <w:rPr>
                <w:rFonts w:cs="Arial"/>
                <w:sz w:val="20"/>
                <w:szCs w:val="20"/>
              </w:rPr>
            </w:pPr>
            <w:r w:rsidRPr="003D61AA">
              <w:rPr>
                <w:rFonts w:cs="Arial"/>
                <w:sz w:val="20"/>
                <w:szCs w:val="20"/>
              </w:rPr>
              <w:t>Wraz z autoklawem należy dostarczyć przepływowy zmiękczacz wody umożliwiający zmiękczenie wody zasilającej system chłodzenia do poziomu poniżej 10 stopni niemieckich. Wymiary zewnętrzne zmiękczacza nie większe niż: szerokość 30cm, głębokość 45</w:t>
            </w:r>
            <w:r>
              <w:rPr>
                <w:rFonts w:cs="Arial"/>
                <w:sz w:val="20"/>
                <w:szCs w:val="20"/>
              </w:rPr>
              <w:t xml:space="preserve"> </w:t>
            </w:r>
            <w:r w:rsidRPr="003D61AA">
              <w:rPr>
                <w:rFonts w:cs="Arial"/>
                <w:sz w:val="20"/>
                <w:szCs w:val="20"/>
              </w:rPr>
              <w:t>cm, wysokość 50</w:t>
            </w:r>
            <w:r>
              <w:rPr>
                <w:rFonts w:cs="Arial"/>
                <w:sz w:val="20"/>
                <w:szCs w:val="20"/>
              </w:rPr>
              <w:t xml:space="preserve"> </w:t>
            </w:r>
            <w:r w:rsidRPr="003D61AA">
              <w:rPr>
                <w:rFonts w:cs="Arial"/>
                <w:sz w:val="20"/>
                <w:szCs w:val="20"/>
              </w:rPr>
              <w:t>cm.</w:t>
            </w:r>
          </w:p>
        </w:tc>
        <w:tc>
          <w:tcPr>
            <w:tcW w:w="648"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C95279" w:rsidRDefault="003D61AA" w:rsidP="001D0E4B">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1D0E4B">
            <w:pPr>
              <w:spacing w:after="0" w:line="240" w:lineRule="auto"/>
              <w:rPr>
                <w:rFonts w:ascii="Calibri" w:eastAsia="Times New Roman" w:hAnsi="Calibri" w:cs="Times New Roman"/>
                <w:color w:val="000000"/>
                <w:lang w:eastAsia="pl-PL"/>
              </w:rPr>
            </w:pPr>
          </w:p>
        </w:tc>
      </w:tr>
      <w:tr w:rsidR="003D61AA" w:rsidTr="001D0E4B">
        <w:trPr>
          <w:trHeight w:val="46"/>
          <w:jc w:val="center"/>
        </w:trPr>
        <w:tc>
          <w:tcPr>
            <w:tcW w:w="0" w:type="auto"/>
            <w:vMerge w:val="restart"/>
            <w:tcBorders>
              <w:left w:val="single" w:sz="8" w:space="0" w:color="auto"/>
              <w:bottom w:val="single" w:sz="8" w:space="0" w:color="000000"/>
              <w:right w:val="nil"/>
            </w:tcBorders>
            <w:vAlign w:val="center"/>
          </w:tcPr>
          <w:p w:rsidR="003D61AA" w:rsidRDefault="003D61AA" w:rsidP="00A826FE">
            <w:pPr>
              <w:spacing w:after="0" w:line="240" w:lineRule="auto"/>
              <w:jc w:val="center"/>
              <w:rPr>
                <w:rFonts w:ascii="Calibri" w:eastAsia="Times New Roman" w:hAnsi="Calibri" w:cs="Times New Roman"/>
                <w:b/>
                <w:bCs/>
                <w:color w:val="000000"/>
                <w:lang w:eastAsia="pl-PL"/>
              </w:rPr>
            </w:pPr>
            <w:permStart w:id="1553924698" w:edGrp="everyone" w:colFirst="6" w:colLast="6"/>
            <w:permStart w:id="1840251829" w:edGrp="everyone" w:colFirst="7" w:colLast="7"/>
            <w:permStart w:id="755188751" w:edGrp="everyone" w:colFirst="8" w:colLast="8"/>
            <w:permStart w:id="1438586816" w:edGrp="everyone" w:colFirst="9" w:colLast="9"/>
            <w:permStart w:id="579352970" w:edGrp="everyone" w:colFirst="10" w:colLast="10"/>
            <w:permEnd w:id="336419385"/>
            <w:permEnd w:id="1397844734"/>
            <w:r>
              <w:rPr>
                <w:rFonts w:ascii="Calibri" w:eastAsia="Times New Roman" w:hAnsi="Calibri" w:cs="Times New Roman"/>
                <w:b/>
                <w:bCs/>
                <w:color w:val="000000"/>
                <w:lang w:eastAsia="pl-PL"/>
              </w:rPr>
              <w:t>2</w:t>
            </w:r>
          </w:p>
        </w:tc>
        <w:tc>
          <w:tcPr>
            <w:tcW w:w="1973" w:type="dxa"/>
            <w:vMerge w:val="restart"/>
            <w:tcBorders>
              <w:left w:val="single" w:sz="8" w:space="0" w:color="auto"/>
              <w:bottom w:val="single" w:sz="8" w:space="0" w:color="000000"/>
              <w:right w:val="single" w:sz="4" w:space="0" w:color="auto"/>
            </w:tcBorders>
            <w:vAlign w:val="center"/>
          </w:tcPr>
          <w:p w:rsidR="003D61AA" w:rsidRDefault="003D61AA" w:rsidP="00A826FE">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Dejonizator pomieszczeń do dezynfekcji gazowej</w:t>
            </w:r>
          </w:p>
        </w:tc>
        <w:tc>
          <w:tcPr>
            <w:tcW w:w="0" w:type="auto"/>
            <w:vMerge w:val="restart"/>
            <w:tcBorders>
              <w:left w:val="single" w:sz="4" w:space="0" w:color="auto"/>
              <w:bottom w:val="single" w:sz="8" w:space="0" w:color="000000"/>
              <w:right w:val="single" w:sz="4" w:space="0" w:color="auto"/>
            </w:tcBorders>
            <w:vAlign w:val="center"/>
          </w:tcPr>
          <w:p w:rsidR="003D61AA" w:rsidRDefault="003D61AA" w:rsidP="00A826FE">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1</w:t>
            </w:r>
          </w:p>
        </w:tc>
        <w:tc>
          <w:tcPr>
            <w:tcW w:w="4449" w:type="dxa"/>
            <w:tcBorders>
              <w:top w:val="nil"/>
              <w:left w:val="nil"/>
              <w:bottom w:val="single" w:sz="4" w:space="0" w:color="auto"/>
              <w:right w:val="single" w:sz="4" w:space="0" w:color="auto"/>
            </w:tcBorders>
            <w:shd w:val="clear" w:color="auto" w:fill="E7E6E6" w:themeFill="background2"/>
            <w:noWrap/>
            <w:vAlign w:val="center"/>
          </w:tcPr>
          <w:p w:rsidR="003D61AA" w:rsidRPr="00A826FE" w:rsidRDefault="003D61AA" w:rsidP="00D635E7">
            <w:pPr>
              <w:spacing w:after="0"/>
              <w:rPr>
                <w:b/>
                <w:sz w:val="18"/>
              </w:rPr>
            </w:pPr>
            <w:r w:rsidRPr="00A826FE">
              <w:rPr>
                <w:b/>
                <w:sz w:val="18"/>
              </w:rPr>
              <w:t>Wymagane parametry techniczne</w:t>
            </w:r>
            <w:r>
              <w:rPr>
                <w:b/>
                <w:sz w:val="18"/>
              </w:rPr>
              <w:t xml:space="preserve"> </w:t>
            </w:r>
          </w:p>
        </w:tc>
        <w:tc>
          <w:tcPr>
            <w:tcW w:w="648" w:type="dxa"/>
            <w:tcBorders>
              <w:top w:val="nil"/>
              <w:left w:val="nil"/>
              <w:bottom w:val="single" w:sz="4" w:space="0" w:color="auto"/>
              <w:right w:val="single" w:sz="4" w:space="0" w:color="auto"/>
            </w:tcBorders>
            <w:shd w:val="clear" w:color="auto" w:fill="E7E6E6" w:themeFill="background2"/>
            <w:vAlign w:val="center"/>
          </w:tcPr>
          <w:p w:rsidR="003D61AA" w:rsidRPr="00A826FE" w:rsidRDefault="003D61AA" w:rsidP="004D7631">
            <w:pPr>
              <w:spacing w:after="0" w:line="240" w:lineRule="auto"/>
              <w:jc w:val="center"/>
              <w:rPr>
                <w:rFonts w:ascii="Calibri" w:eastAsia="Times New Roman" w:hAnsi="Calibri" w:cs="Times New Roman"/>
                <w:b/>
                <w:color w:val="000000"/>
                <w:lang w:eastAsia="pl-PL"/>
              </w:rPr>
            </w:pPr>
          </w:p>
        </w:tc>
        <w:tc>
          <w:tcPr>
            <w:tcW w:w="601" w:type="dxa"/>
            <w:tcBorders>
              <w:top w:val="nil"/>
              <w:left w:val="nil"/>
              <w:bottom w:val="single" w:sz="4" w:space="0" w:color="auto"/>
              <w:right w:val="single" w:sz="4" w:space="0" w:color="auto"/>
            </w:tcBorders>
            <w:shd w:val="clear" w:color="auto" w:fill="E7E6E6" w:themeFill="background2"/>
            <w:vAlign w:val="center"/>
          </w:tcPr>
          <w:p w:rsidR="003D61AA" w:rsidRPr="00A826FE" w:rsidRDefault="003D61AA" w:rsidP="004D7631">
            <w:pPr>
              <w:spacing w:after="0" w:line="240" w:lineRule="auto"/>
              <w:jc w:val="center"/>
              <w:rPr>
                <w:rFonts w:ascii="Calibri" w:eastAsia="Times New Roman" w:hAnsi="Calibri" w:cs="Times New Roman"/>
                <w:b/>
                <w:color w:val="000000"/>
                <w:lang w:eastAsia="pl-PL"/>
              </w:rPr>
            </w:pPr>
          </w:p>
        </w:tc>
        <w:tc>
          <w:tcPr>
            <w:tcW w:w="1295" w:type="dxa"/>
            <w:gridSpan w:val="2"/>
            <w:vMerge w:val="restart"/>
            <w:tcBorders>
              <w:top w:val="single" w:sz="4" w:space="0" w:color="auto"/>
              <w:left w:val="nil"/>
              <w:right w:val="single" w:sz="4" w:space="0" w:color="auto"/>
            </w:tcBorders>
            <w:shd w:val="clear" w:color="auto" w:fill="auto"/>
            <w:vAlign w:val="center"/>
          </w:tcPr>
          <w:p w:rsidR="003D61AA" w:rsidRPr="004D7631" w:rsidRDefault="003D61AA" w:rsidP="00A826FE">
            <w:pPr>
              <w:spacing w:after="0" w:line="240" w:lineRule="auto"/>
              <w:jc w:val="center"/>
              <w:rPr>
                <w:rFonts w:ascii="Calibri" w:eastAsia="Times New Roman" w:hAnsi="Calibri" w:cs="Times New Roman"/>
                <w:color w:val="000000"/>
                <w:lang w:eastAsia="pl-PL"/>
              </w:rPr>
            </w:pPr>
          </w:p>
        </w:tc>
        <w:tc>
          <w:tcPr>
            <w:tcW w:w="1188" w:type="dxa"/>
            <w:vMerge w:val="restart"/>
            <w:tcBorders>
              <w:top w:val="single" w:sz="4" w:space="0" w:color="auto"/>
              <w:left w:val="nil"/>
              <w:right w:val="single" w:sz="4" w:space="0" w:color="auto"/>
            </w:tcBorders>
            <w:vAlign w:val="center"/>
          </w:tcPr>
          <w:p w:rsidR="003D61AA" w:rsidRDefault="003D61AA" w:rsidP="00A826FE">
            <w:pPr>
              <w:spacing w:after="0" w:line="240" w:lineRule="auto"/>
              <w:jc w:val="center"/>
              <w:rPr>
                <w:rFonts w:ascii="Calibri" w:eastAsia="Times New Roman" w:hAnsi="Calibri" w:cs="Times New Roman"/>
                <w:color w:val="000000"/>
                <w:lang w:eastAsia="pl-PL"/>
              </w:rPr>
            </w:pPr>
          </w:p>
        </w:tc>
        <w:tc>
          <w:tcPr>
            <w:tcW w:w="780" w:type="dxa"/>
            <w:vMerge w:val="restart"/>
            <w:tcBorders>
              <w:top w:val="single" w:sz="4" w:space="0" w:color="auto"/>
              <w:left w:val="nil"/>
              <w:right w:val="single" w:sz="4" w:space="0" w:color="auto"/>
            </w:tcBorders>
            <w:vAlign w:val="center"/>
          </w:tcPr>
          <w:p w:rsidR="003D61AA" w:rsidRDefault="003D61AA" w:rsidP="00A826FE">
            <w:pPr>
              <w:spacing w:after="0" w:line="240" w:lineRule="auto"/>
              <w:jc w:val="center"/>
              <w:rPr>
                <w:rFonts w:ascii="Calibri" w:eastAsia="Times New Roman" w:hAnsi="Calibri" w:cs="Times New Roman"/>
                <w:color w:val="000000"/>
                <w:lang w:eastAsia="pl-PL"/>
              </w:rPr>
            </w:pPr>
          </w:p>
        </w:tc>
        <w:tc>
          <w:tcPr>
            <w:tcW w:w="1193" w:type="dxa"/>
            <w:vMerge w:val="restart"/>
            <w:tcBorders>
              <w:top w:val="single" w:sz="4" w:space="0" w:color="auto"/>
              <w:left w:val="nil"/>
              <w:right w:val="single" w:sz="4" w:space="0" w:color="auto"/>
            </w:tcBorders>
            <w:vAlign w:val="center"/>
          </w:tcPr>
          <w:p w:rsidR="003D61AA" w:rsidRDefault="003D61AA" w:rsidP="00A826FE">
            <w:pPr>
              <w:spacing w:after="0" w:line="240" w:lineRule="auto"/>
              <w:jc w:val="center"/>
              <w:rPr>
                <w:rFonts w:ascii="Calibri" w:eastAsia="Times New Roman" w:hAnsi="Calibri" w:cs="Times New Roman"/>
                <w:color w:val="000000"/>
                <w:lang w:eastAsia="pl-PL"/>
              </w:rPr>
            </w:pPr>
          </w:p>
        </w:tc>
        <w:tc>
          <w:tcPr>
            <w:tcW w:w="977" w:type="dxa"/>
            <w:vMerge w:val="restart"/>
            <w:tcBorders>
              <w:top w:val="single" w:sz="4" w:space="0" w:color="auto"/>
              <w:left w:val="nil"/>
              <w:right w:val="single" w:sz="8" w:space="0" w:color="auto"/>
            </w:tcBorders>
            <w:vAlign w:val="center"/>
          </w:tcPr>
          <w:p w:rsidR="003D61AA" w:rsidRDefault="003D61AA" w:rsidP="00A826FE">
            <w:pPr>
              <w:spacing w:after="0" w:line="240" w:lineRule="auto"/>
              <w:jc w:val="center"/>
              <w:rPr>
                <w:rFonts w:ascii="Calibri" w:eastAsia="Times New Roman" w:hAnsi="Calibri" w:cs="Times New Roman"/>
                <w:color w:val="000000"/>
                <w:lang w:eastAsia="pl-PL"/>
              </w:rPr>
            </w:pPr>
          </w:p>
        </w:tc>
      </w:tr>
      <w:tr w:rsidR="003D61AA" w:rsidTr="00F02174">
        <w:trPr>
          <w:trHeight w:val="952"/>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651785828" w:edGrp="everyone" w:colFirst="4" w:colLast="4"/>
            <w:permStart w:id="494469396" w:edGrp="everyone" w:colFirst="5" w:colLast="5"/>
            <w:permEnd w:id="1553924698"/>
            <w:permEnd w:id="1840251829"/>
            <w:permEnd w:id="755188751"/>
            <w:permEnd w:id="1438586816"/>
            <w:permEnd w:id="579352970"/>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tcPr>
          <w:p w:rsidR="003D61AA" w:rsidRPr="00B2203F" w:rsidRDefault="003D61AA" w:rsidP="00B2203F">
            <w:pPr>
              <w:tabs>
                <w:tab w:val="center" w:pos="4896"/>
                <w:tab w:val="right" w:pos="9432"/>
              </w:tabs>
              <w:spacing w:before="40" w:after="0"/>
              <w:rPr>
                <w:sz w:val="20"/>
                <w:szCs w:val="24"/>
              </w:rPr>
            </w:pPr>
            <w:r w:rsidRPr="00B2203F">
              <w:rPr>
                <w:sz w:val="20"/>
                <w:szCs w:val="24"/>
              </w:rPr>
              <w:t>Mobilny system do biodekontaminacji pomieszczeń parą nadtlenku wodoru wraz z 3 urządzeniami rozkładającymi lub katalizującymi rozkład H</w:t>
            </w:r>
            <w:r w:rsidRPr="00B2203F">
              <w:rPr>
                <w:sz w:val="20"/>
                <w:szCs w:val="24"/>
                <w:vertAlign w:val="subscript"/>
              </w:rPr>
              <w:t>2</w:t>
            </w:r>
            <w:r w:rsidRPr="00B2203F">
              <w:rPr>
                <w:sz w:val="20"/>
                <w:szCs w:val="24"/>
              </w:rPr>
              <w:t>O</w:t>
            </w:r>
            <w:r w:rsidRPr="00B2203F">
              <w:rPr>
                <w:sz w:val="20"/>
                <w:szCs w:val="24"/>
                <w:vertAlign w:val="subscript"/>
              </w:rPr>
              <w:t>2</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F02174">
        <w:trPr>
          <w:trHeight w:val="680"/>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696676453" w:edGrp="everyone" w:colFirst="4" w:colLast="4"/>
            <w:permStart w:id="866332495" w:edGrp="everyone" w:colFirst="5" w:colLast="5"/>
            <w:permEnd w:id="651785828"/>
            <w:permEnd w:id="494469396"/>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vertAlign w:val="superscript"/>
              </w:rPr>
            </w:pPr>
            <w:r w:rsidRPr="00B2203F">
              <w:rPr>
                <w:rFonts w:eastAsia="Lucida Sans Unicode"/>
                <w:sz w:val="20"/>
                <w:szCs w:val="24"/>
              </w:rPr>
              <w:t>Możliwość dekontaminacji w jednostkowym procesie pomieszczeń o kubaturze do 200 m</w:t>
            </w:r>
            <w:r w:rsidRPr="00B2203F">
              <w:rPr>
                <w:rFonts w:eastAsia="Lucida Sans Unicode"/>
                <w:sz w:val="20"/>
                <w:szCs w:val="24"/>
                <w:vertAlign w:val="superscript"/>
              </w:rPr>
              <w:t>3</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454763919" w:edGrp="everyone" w:colFirst="4" w:colLast="4"/>
            <w:permStart w:id="1517356027" w:edGrp="everyone" w:colFirst="5" w:colLast="5"/>
            <w:permEnd w:id="696676453"/>
            <w:permEnd w:id="866332495"/>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Wykonanie zewnętrzne z lekkich tworzyw sztucznych ułatwiających utrzymanie c</w:t>
            </w:r>
            <w:bookmarkStart w:id="0" w:name="_GoBack"/>
            <w:bookmarkEnd w:id="0"/>
            <w:r w:rsidRPr="00B2203F">
              <w:rPr>
                <w:rFonts w:eastAsia="Lucida Sans Unicode"/>
                <w:sz w:val="20"/>
                <w:szCs w:val="24"/>
              </w:rPr>
              <w:t>zystości</w:t>
            </w:r>
          </w:p>
          <w:p w:rsidR="00F02174" w:rsidRPr="00B2203F" w:rsidRDefault="00F02174" w:rsidP="00B2203F">
            <w:pPr>
              <w:widowControl w:val="0"/>
              <w:tabs>
                <w:tab w:val="left" w:pos="360"/>
                <w:tab w:val="left" w:pos="720"/>
              </w:tabs>
              <w:suppressAutoHyphens/>
              <w:spacing w:after="0"/>
              <w:rPr>
                <w:rFonts w:eastAsia="Lucida Sans Unicode"/>
                <w:sz w:val="20"/>
                <w:szCs w:val="24"/>
              </w:rPr>
            </w:pP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990090257" w:edGrp="everyone" w:colFirst="4" w:colLast="4"/>
            <w:permStart w:id="1916163403" w:edGrp="everyone" w:colFirst="5" w:colLast="5"/>
            <w:permEnd w:id="454763919"/>
            <w:permEnd w:id="1517356027"/>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Przeprowadzanie cykli w pełni automatyczne, urządzenie samo odczytuje parametry środowiska i samo ustala optymalne parametry cyklu, dzięki czemu może pracować w różnych warunkach bez potrzeby przygotowywania pomieszczenia</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2107858072" w:edGrp="everyone" w:colFirst="4" w:colLast="4"/>
            <w:permStart w:id="1585326241" w:edGrp="everyone" w:colFirst="5" w:colLast="5"/>
            <w:permEnd w:id="1990090257"/>
            <w:permEnd w:id="1916163403"/>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Możliwość dekontaminacji w zakresie temperatur od 15°C do 30°C</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277713442" w:edGrp="everyone" w:colFirst="4" w:colLast="4"/>
            <w:permStart w:id="1629900390" w:edGrp="everyone" w:colFirst="5" w:colLast="5"/>
            <w:permEnd w:id="2107858072"/>
            <w:permEnd w:id="1585326241"/>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Możliwość dekontaminacji w warunkach wilgotności względnej maksymalnie 80%</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433888">
        <w:trPr>
          <w:trHeight w:val="723"/>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62603965" w:edGrp="everyone" w:colFirst="4" w:colLast="4"/>
            <w:permStart w:id="489371972" w:edGrp="everyone" w:colFirst="5" w:colLast="5"/>
            <w:permEnd w:id="1277713442"/>
            <w:permEnd w:id="1629900390"/>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Automatyczne dozowanie substancji aktywnej (biobójczej) - 18 gramów/min.</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433888">
        <w:trPr>
          <w:trHeight w:val="603"/>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2023894024" w:edGrp="everyone" w:colFirst="4" w:colLast="4"/>
            <w:permStart w:id="369959377" w:edGrp="everyone" w:colFirst="5" w:colLast="5"/>
            <w:permEnd w:id="62603965"/>
            <w:permEnd w:id="489371972"/>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Stężenie ciekłego H</w:t>
            </w:r>
            <w:r w:rsidRPr="00B2203F">
              <w:rPr>
                <w:rFonts w:eastAsia="Lucida Sans Unicode"/>
                <w:sz w:val="20"/>
                <w:szCs w:val="24"/>
                <w:vertAlign w:val="subscript"/>
              </w:rPr>
              <w:t>2</w:t>
            </w:r>
            <w:r w:rsidRPr="00B2203F">
              <w:rPr>
                <w:rFonts w:eastAsia="Lucida Sans Unicode"/>
                <w:sz w:val="20"/>
                <w:szCs w:val="24"/>
              </w:rPr>
              <w:t>O</w:t>
            </w:r>
            <w:r w:rsidRPr="00B2203F">
              <w:rPr>
                <w:rFonts w:eastAsia="Lucida Sans Unicode"/>
                <w:sz w:val="20"/>
                <w:szCs w:val="24"/>
                <w:vertAlign w:val="subscript"/>
              </w:rPr>
              <w:t>2</w:t>
            </w:r>
            <w:r w:rsidRPr="00B2203F">
              <w:rPr>
                <w:rFonts w:eastAsia="Lucida Sans Unicode"/>
                <w:sz w:val="20"/>
                <w:szCs w:val="24"/>
              </w:rPr>
              <w:t xml:space="preserve"> w zbiorniku generatora na poziomie min. 30%</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433888">
        <w:trPr>
          <w:trHeight w:val="1192"/>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630541490" w:edGrp="everyone" w:colFirst="4" w:colLast="4"/>
            <w:permStart w:id="675689576" w:edGrp="everyone" w:colFirst="5" w:colLast="5"/>
            <w:permEnd w:id="2023894024"/>
            <w:permEnd w:id="369959377"/>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vertAlign w:val="superscript"/>
              </w:rPr>
            </w:pPr>
            <w:r w:rsidRPr="00B2203F">
              <w:rPr>
                <w:rFonts w:eastAsia="Lucida Sans Unicode"/>
                <w:sz w:val="20"/>
                <w:szCs w:val="24"/>
              </w:rPr>
              <w:t>System umożliwia przeprowadzenie pełnego cyklu dekontaminacji od wprowadzenia urządzenia do ponownego wejścia do pomieszczenia w czasie poniżej 1 godziny dla kubatury do 80 m</w:t>
            </w:r>
            <w:r w:rsidRPr="00B2203F">
              <w:rPr>
                <w:rFonts w:eastAsia="Lucida Sans Unicode"/>
                <w:sz w:val="20"/>
                <w:szCs w:val="24"/>
                <w:vertAlign w:val="superscript"/>
              </w:rPr>
              <w:t>3</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2075867032" w:edGrp="everyone" w:colFirst="4" w:colLast="4"/>
            <w:permStart w:id="623710052" w:edGrp="everyone" w:colFirst="5" w:colLast="5"/>
            <w:permEnd w:id="1630541490"/>
            <w:permEnd w:id="675689576"/>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Urządzenie posiadające zabezpieczenie przerywające proces w przypadku nie osiągnięcia zaplanowanych parametrów (wilgotność, pobranie czynnika sterylizującego, temperatura)</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383820780" w:edGrp="everyone" w:colFirst="4" w:colLast="4"/>
            <w:permStart w:id="78872297" w:edGrp="everyone" w:colFirst="5" w:colLast="5"/>
            <w:permEnd w:id="2075867032"/>
            <w:permEnd w:id="623710052"/>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Urządzenie posiadające bezprzewodowy panel sterowania wyposażony w ciekłokrystaliczny ekran LCD dający możliwość zdalnego sterowania z zewnątrz pomieszczenia gdy urządzenie znajduje się wewnątrz pomieszczenia.</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529938822" w:edGrp="everyone" w:colFirst="4" w:colLast="4"/>
            <w:permStart w:id="1106648444" w:edGrp="everyone" w:colFirst="5" w:colLast="5"/>
            <w:permEnd w:id="1383820780"/>
            <w:permEnd w:id="78872297"/>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Wyświetlacz LCD z dwoma przyciskami sterującymi</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511999040" w:edGrp="everyone" w:colFirst="4" w:colLast="4"/>
            <w:permStart w:id="147133103" w:edGrp="everyone" w:colFirst="5" w:colLast="5"/>
            <w:permEnd w:id="1529938822"/>
            <w:permEnd w:id="1106648444"/>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Jednostka gazująca wyposażona w rozkładaną teleskopową rączkę ułatwiającą transport</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965812557" w:edGrp="everyone" w:colFirst="4" w:colLast="4"/>
            <w:permStart w:id="1340158123" w:edGrp="everyone" w:colFirst="5" w:colLast="5"/>
            <w:permEnd w:id="1511999040"/>
            <w:permEnd w:id="147133103"/>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Pełna walidacja procesu dekontaminacji (również bioindykatorem i chemoindykatorem procesu)</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1D0E4B">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640233652" w:edGrp="everyone" w:colFirst="4" w:colLast="4"/>
            <w:permStart w:id="1859136784" w:edGrp="everyone" w:colFirst="5" w:colLast="5"/>
            <w:permEnd w:id="965812557"/>
            <w:permEnd w:id="1340158123"/>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Zasilanie 230 V, 50Hz</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597719956" w:edGrp="everyone" w:colFirst="4" w:colLast="4"/>
            <w:permStart w:id="1203591318" w:edGrp="everyone" w:colFirst="5" w:colLast="5"/>
            <w:permEnd w:id="640233652"/>
            <w:permEnd w:id="1859136784"/>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Udokumentowana skuteczność biobójcza: grzyby, wirusy, bakterie, spory– możliwość osiągnięcia co najmniej milionkrotnej redukcji mikroorganizmów</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59404935" w:edGrp="everyone" w:colFirst="4" w:colLast="4"/>
            <w:permStart w:id="1560412575" w:edGrp="everyone" w:colFirst="5" w:colLast="5"/>
            <w:permEnd w:id="597719956"/>
            <w:permEnd w:id="1203591318"/>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Kompatybilność czynnika aktywnego pozwalająca na dekontaminację pomieszczeń wraz z meblami, aparaturą, sprzętem elektronicznym, instalacjami elektrycznymi</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48262963" w:edGrp="everyone" w:colFirst="4" w:colLast="4"/>
            <w:permStart w:id="393618714" w:edGrp="everyone" w:colFirst="5" w:colLast="5"/>
            <w:permEnd w:id="59404935"/>
            <w:permEnd w:id="1560412575"/>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 xml:space="preserve">Proces bezpieczny dla środowiska i personelu </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433888">
        <w:trPr>
          <w:trHeight w:val="1122"/>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541680763" w:edGrp="everyone" w:colFirst="4" w:colLast="4"/>
            <w:permStart w:id="59835451" w:edGrp="everyone" w:colFirst="5" w:colLast="5"/>
            <w:permEnd w:id="148262963"/>
            <w:permEnd w:id="393618714"/>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Brak pozostałości substancji toksycznej, osadów, płynów po przeprowadzonym procesie dekontaminacji po zastosowaniu czynnika aktywnego</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B2203F">
        <w:trPr>
          <w:trHeight w:val="631"/>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612238900" w:edGrp="everyone" w:colFirst="4" w:colLast="4"/>
            <w:permStart w:id="68691453" w:edGrp="everyone" w:colFirst="5" w:colLast="5"/>
            <w:permEnd w:id="1541680763"/>
            <w:permEnd w:id="59835451"/>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spacing w:after="0"/>
              <w:rPr>
                <w:sz w:val="20"/>
                <w:szCs w:val="24"/>
              </w:rPr>
            </w:pPr>
            <w:r w:rsidRPr="00B2203F">
              <w:rPr>
                <w:sz w:val="20"/>
                <w:szCs w:val="24"/>
              </w:rPr>
              <w:t>Podczas fazy gazowania powietrze z pomieszczenia nie przechodzi przez katalizator</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B2203F">
        <w:trPr>
          <w:trHeight w:val="653"/>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2140555942" w:edGrp="everyone" w:colFirst="4" w:colLast="4"/>
            <w:permStart w:id="1491238151" w:edGrp="everyone" w:colFirst="5" w:colLast="5"/>
            <w:permEnd w:id="612238900"/>
            <w:permEnd w:id="68691453"/>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spacing w:after="0"/>
              <w:rPr>
                <w:sz w:val="20"/>
                <w:szCs w:val="24"/>
              </w:rPr>
            </w:pPr>
            <w:r w:rsidRPr="00B2203F">
              <w:rPr>
                <w:sz w:val="20"/>
                <w:szCs w:val="24"/>
              </w:rPr>
              <w:t>Procesy gazowania i przewietrzania przeprowadzane w min. dwóch niezależnych obiegach powietrza</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433888">
        <w:trPr>
          <w:trHeight w:val="1157"/>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81869259" w:edGrp="everyone" w:colFirst="4" w:colLast="4"/>
            <w:permStart w:id="1031306363" w:edGrp="everyone" w:colFirst="5" w:colLast="5"/>
            <w:permEnd w:id="2140555942"/>
            <w:permEnd w:id="1491238151"/>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spacing w:after="0"/>
              <w:rPr>
                <w:sz w:val="20"/>
                <w:szCs w:val="24"/>
              </w:rPr>
            </w:pPr>
            <w:r w:rsidRPr="00B2203F">
              <w:rPr>
                <w:sz w:val="20"/>
                <w:szCs w:val="24"/>
              </w:rPr>
              <w:t>Proces biodekontaminacji nie wymaga osuszania pomieszczenia, a faza dekontaminacji przebiega przy udziale mikrokondensacji par nadtlenku wodoru</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592C3D">
        <w:trPr>
          <w:trHeight w:val="1048"/>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837195169" w:edGrp="everyone" w:colFirst="4" w:colLast="4"/>
            <w:permStart w:id="71840050" w:edGrp="everyone" w:colFirst="5" w:colLast="5"/>
            <w:permEnd w:id="181869259"/>
            <w:permEnd w:id="1031306363"/>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spacing w:after="0"/>
              <w:rPr>
                <w:sz w:val="20"/>
                <w:szCs w:val="24"/>
              </w:rPr>
            </w:pPr>
            <w:r w:rsidRPr="00B2203F">
              <w:rPr>
                <w:sz w:val="20"/>
                <w:szCs w:val="24"/>
              </w:rPr>
              <w:t>Urządzenie z 3 zewnętrznymi katalizatorami rutenowymi zapewniającymi rozkład nadtlenku wodoru po zakończeniu procesu</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9808F4">
        <w:trPr>
          <w:trHeight w:val="1687"/>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932750381" w:edGrp="everyone" w:colFirst="4" w:colLast="4"/>
            <w:permStart w:id="10570009" w:edGrp="everyone" w:colFirst="5" w:colLast="5"/>
            <w:permEnd w:id="1837195169"/>
            <w:permEnd w:id="71840050"/>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Dostarczony system powinien składać się z :</w:t>
            </w:r>
          </w:p>
          <w:p w:rsidR="003D61AA" w:rsidRPr="00B2203F" w:rsidRDefault="003D61AA" w:rsidP="00B2203F">
            <w:pPr>
              <w:widowControl w:val="0"/>
              <w:numPr>
                <w:ilvl w:val="0"/>
                <w:numId w:val="3"/>
              </w:numPr>
              <w:tabs>
                <w:tab w:val="left" w:pos="360"/>
                <w:tab w:val="left" w:pos="720"/>
              </w:tabs>
              <w:suppressAutoHyphens/>
              <w:spacing w:after="0" w:line="240" w:lineRule="auto"/>
              <w:rPr>
                <w:rFonts w:eastAsia="Lucida Sans Unicode"/>
                <w:sz w:val="20"/>
                <w:szCs w:val="24"/>
              </w:rPr>
            </w:pPr>
            <w:r w:rsidRPr="00B2203F">
              <w:rPr>
                <w:rFonts w:eastAsia="Lucida Sans Unicode"/>
                <w:sz w:val="20"/>
                <w:szCs w:val="24"/>
              </w:rPr>
              <w:t>generator nadtlenku wodoru</w:t>
            </w:r>
          </w:p>
          <w:p w:rsidR="003D61AA" w:rsidRPr="00B2203F" w:rsidRDefault="003D61AA" w:rsidP="00B2203F">
            <w:pPr>
              <w:widowControl w:val="0"/>
              <w:numPr>
                <w:ilvl w:val="0"/>
                <w:numId w:val="3"/>
              </w:numPr>
              <w:tabs>
                <w:tab w:val="left" w:pos="360"/>
                <w:tab w:val="left" w:pos="720"/>
              </w:tabs>
              <w:suppressAutoHyphens/>
              <w:spacing w:after="0" w:line="240" w:lineRule="auto"/>
              <w:rPr>
                <w:rFonts w:eastAsia="Lucida Sans Unicode"/>
                <w:sz w:val="20"/>
                <w:szCs w:val="24"/>
              </w:rPr>
            </w:pPr>
            <w:r w:rsidRPr="00B2203F">
              <w:rPr>
                <w:rFonts w:eastAsia="Lucida Sans Unicode"/>
                <w:sz w:val="20"/>
                <w:szCs w:val="24"/>
              </w:rPr>
              <w:t>bezprzewodowy panel sterujący</w:t>
            </w:r>
          </w:p>
          <w:p w:rsidR="003D61AA" w:rsidRPr="00B2203F" w:rsidRDefault="003D61AA" w:rsidP="00B2203F">
            <w:pPr>
              <w:widowControl w:val="0"/>
              <w:numPr>
                <w:ilvl w:val="0"/>
                <w:numId w:val="3"/>
              </w:numPr>
              <w:tabs>
                <w:tab w:val="left" w:pos="360"/>
                <w:tab w:val="left" w:pos="720"/>
              </w:tabs>
              <w:suppressAutoHyphens/>
              <w:spacing w:after="0" w:line="240" w:lineRule="auto"/>
              <w:rPr>
                <w:rFonts w:eastAsia="Lucida Sans Unicode"/>
                <w:sz w:val="20"/>
                <w:szCs w:val="24"/>
              </w:rPr>
            </w:pPr>
            <w:r w:rsidRPr="00B2203F">
              <w:rPr>
                <w:rFonts w:eastAsia="Lucida Sans Unicode"/>
                <w:sz w:val="20"/>
                <w:szCs w:val="24"/>
              </w:rPr>
              <w:t>3 niezależne jednostki aeracyjne</w:t>
            </w:r>
          </w:p>
          <w:p w:rsidR="003D61AA" w:rsidRPr="00B2203F" w:rsidRDefault="003D61AA" w:rsidP="00B2203F">
            <w:pPr>
              <w:widowControl w:val="0"/>
              <w:numPr>
                <w:ilvl w:val="0"/>
                <w:numId w:val="3"/>
              </w:numPr>
              <w:tabs>
                <w:tab w:val="left" w:pos="360"/>
                <w:tab w:val="left" w:pos="720"/>
              </w:tabs>
              <w:suppressAutoHyphens/>
              <w:spacing w:after="0" w:line="240" w:lineRule="auto"/>
              <w:rPr>
                <w:rFonts w:eastAsia="Lucida Sans Unicode"/>
                <w:sz w:val="20"/>
                <w:szCs w:val="24"/>
              </w:rPr>
            </w:pPr>
            <w:r w:rsidRPr="00B2203F">
              <w:rPr>
                <w:rFonts w:eastAsia="Lucida Sans Unicode"/>
                <w:sz w:val="20"/>
                <w:szCs w:val="24"/>
              </w:rPr>
              <w:t>zastawki wylotów wentylacyjnych - 2szt</w:t>
            </w:r>
          </w:p>
          <w:p w:rsidR="003D61AA" w:rsidRPr="009808F4" w:rsidRDefault="003D61AA" w:rsidP="009808F4">
            <w:pPr>
              <w:widowControl w:val="0"/>
              <w:numPr>
                <w:ilvl w:val="0"/>
                <w:numId w:val="3"/>
              </w:numPr>
              <w:tabs>
                <w:tab w:val="left" w:pos="360"/>
                <w:tab w:val="left" w:pos="720"/>
              </w:tabs>
              <w:suppressAutoHyphens/>
              <w:spacing w:after="0" w:line="240" w:lineRule="auto"/>
              <w:rPr>
                <w:rFonts w:eastAsia="Lucida Sans Unicode"/>
                <w:sz w:val="20"/>
                <w:szCs w:val="24"/>
              </w:rPr>
            </w:pPr>
            <w:r w:rsidRPr="00B2203F">
              <w:rPr>
                <w:rFonts w:eastAsia="Lucida Sans Unicode"/>
                <w:sz w:val="20"/>
                <w:szCs w:val="24"/>
              </w:rPr>
              <w:t>ręczny czujnik H202</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592C3D">
        <w:trPr>
          <w:trHeight w:val="687"/>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413750214" w:edGrp="everyone" w:colFirst="4" w:colLast="4"/>
            <w:permStart w:id="930623425" w:edGrp="everyone" w:colFirst="5" w:colLast="5"/>
            <w:permEnd w:id="1932750381"/>
            <w:permEnd w:id="10570009"/>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spacing w:after="0"/>
              <w:rPr>
                <w:sz w:val="20"/>
                <w:szCs w:val="24"/>
              </w:rPr>
            </w:pPr>
            <w:r w:rsidRPr="00B2203F">
              <w:rPr>
                <w:sz w:val="20"/>
                <w:szCs w:val="24"/>
              </w:rPr>
              <w:t xml:space="preserve">Urządzenie o wymiarach zewnętrznych 450 x 560 x 460 mm </w:t>
            </w:r>
            <w:r w:rsidRPr="00B2203F">
              <w:rPr>
                <w:sz w:val="20"/>
                <w:szCs w:val="24"/>
              </w:rPr>
              <w:sym w:font="Symbol" w:char="F0B1"/>
            </w:r>
            <w:r w:rsidRPr="00B2203F">
              <w:rPr>
                <w:sz w:val="20"/>
                <w:szCs w:val="24"/>
              </w:rPr>
              <w:t>10%</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025516730" w:edGrp="everyone" w:colFirst="4" w:colLast="4"/>
            <w:permStart w:id="1273247569" w:edGrp="everyone" w:colFirst="5" w:colLast="5"/>
            <w:permEnd w:id="413750214"/>
            <w:permEnd w:id="930623425"/>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Waga urządzenia max. 25 kg</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1644048479" w:edGrp="everyone" w:colFirst="4" w:colLast="4"/>
            <w:permStart w:id="9120056" w:edGrp="everyone" w:colFirst="5" w:colLast="5"/>
            <w:permEnd w:id="1025516730"/>
            <w:permEnd w:id="1273247569"/>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Urządzenie posiada miejsce dokujące z czytnikiem kodów RFID pozwalające na śledzenie daty, serii oraz daty przydatności środka odkażającego</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ermStart w:id="832309235" w:edGrp="everyone" w:colFirst="4" w:colLast="4"/>
            <w:permStart w:id="1004824647" w:edGrp="everyone" w:colFirst="5" w:colLast="5"/>
            <w:permEnd w:id="1644048479"/>
            <w:permEnd w:id="9120056"/>
          </w:p>
        </w:tc>
        <w:tc>
          <w:tcPr>
            <w:tcW w:w="1973" w:type="dxa"/>
            <w:vMerge/>
            <w:tcBorders>
              <w:left w:val="single" w:sz="8"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rsidP="00B2203F">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vAlign w:val="center"/>
          </w:tcPr>
          <w:p w:rsidR="003D61AA" w:rsidRPr="00B2203F" w:rsidRDefault="003D61AA" w:rsidP="00B2203F">
            <w:pPr>
              <w:widowControl w:val="0"/>
              <w:tabs>
                <w:tab w:val="left" w:pos="360"/>
                <w:tab w:val="left" w:pos="720"/>
              </w:tabs>
              <w:suppressAutoHyphens/>
              <w:spacing w:after="0"/>
              <w:rPr>
                <w:rFonts w:eastAsia="Lucida Sans Unicode"/>
                <w:sz w:val="20"/>
                <w:szCs w:val="24"/>
              </w:rPr>
            </w:pPr>
            <w:r w:rsidRPr="00B2203F">
              <w:rPr>
                <w:rFonts w:eastAsia="Lucida Sans Unicode"/>
                <w:sz w:val="20"/>
                <w:szCs w:val="24"/>
              </w:rPr>
              <w:t xml:space="preserve">Dostawa obejmuje dostarczenie przedmiotu zamówienia do siedziby zamawiającego, instalacje, uruchomienie, przeprowadzenie próbnej dekontaminacji oraz szkolenie eksploatacyjne pracowników </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B2203F">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B2203F">
            <w:pPr>
              <w:spacing w:after="0" w:line="240" w:lineRule="auto"/>
              <w:rPr>
                <w:rFonts w:ascii="Calibri" w:eastAsia="Times New Roman" w:hAnsi="Calibri" w:cs="Times New Roman"/>
                <w:color w:val="000000"/>
                <w:lang w:eastAsia="pl-PL"/>
              </w:rPr>
            </w:pPr>
          </w:p>
        </w:tc>
      </w:tr>
      <w:tr w:rsidR="003D61AA" w:rsidTr="00C3368F">
        <w:trPr>
          <w:trHeight w:val="266"/>
          <w:jc w:val="center"/>
        </w:trPr>
        <w:tc>
          <w:tcPr>
            <w:tcW w:w="0" w:type="auto"/>
            <w:vMerge/>
            <w:tcBorders>
              <w:left w:val="single" w:sz="8" w:space="0" w:color="auto"/>
              <w:bottom w:val="single" w:sz="8" w:space="0" w:color="000000"/>
              <w:right w:val="nil"/>
            </w:tcBorders>
            <w:vAlign w:val="center"/>
          </w:tcPr>
          <w:p w:rsidR="003D61AA" w:rsidRDefault="003D61AA">
            <w:pPr>
              <w:spacing w:after="0" w:line="240" w:lineRule="auto"/>
              <w:rPr>
                <w:rFonts w:ascii="Calibri" w:eastAsia="Times New Roman" w:hAnsi="Calibri" w:cs="Times New Roman"/>
                <w:b/>
                <w:bCs/>
                <w:color w:val="000000"/>
                <w:lang w:eastAsia="pl-PL"/>
              </w:rPr>
            </w:pPr>
            <w:permStart w:id="877612972" w:edGrp="everyone" w:colFirst="4" w:colLast="4"/>
            <w:permStart w:id="4155201" w:edGrp="everyone" w:colFirst="5" w:colLast="5"/>
            <w:permEnd w:id="832309235"/>
            <w:permEnd w:id="1004824647"/>
          </w:p>
        </w:tc>
        <w:tc>
          <w:tcPr>
            <w:tcW w:w="1973" w:type="dxa"/>
            <w:vMerge/>
            <w:tcBorders>
              <w:left w:val="single" w:sz="8" w:space="0" w:color="auto"/>
              <w:bottom w:val="single" w:sz="8" w:space="0" w:color="000000"/>
              <w:right w:val="single" w:sz="4" w:space="0" w:color="auto"/>
            </w:tcBorders>
            <w:vAlign w:val="center"/>
          </w:tcPr>
          <w:p w:rsidR="003D61AA" w:rsidRDefault="003D61AA">
            <w:pPr>
              <w:spacing w:after="0" w:line="240" w:lineRule="auto"/>
              <w:rPr>
                <w:rFonts w:ascii="Calibri" w:eastAsia="Times New Roman" w:hAnsi="Calibri" w:cs="Times New Roman"/>
                <w:b/>
                <w:bCs/>
                <w:color w:val="000000"/>
                <w:lang w:eastAsia="pl-PL"/>
              </w:rPr>
            </w:pPr>
          </w:p>
        </w:tc>
        <w:tc>
          <w:tcPr>
            <w:tcW w:w="0" w:type="auto"/>
            <w:vMerge/>
            <w:tcBorders>
              <w:left w:val="single" w:sz="4" w:space="0" w:color="auto"/>
              <w:bottom w:val="single" w:sz="8" w:space="0" w:color="000000"/>
              <w:right w:val="single" w:sz="4" w:space="0" w:color="auto"/>
            </w:tcBorders>
            <w:vAlign w:val="center"/>
          </w:tcPr>
          <w:p w:rsidR="003D61AA" w:rsidRDefault="003D61AA">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shd w:val="clear" w:color="auto" w:fill="auto"/>
            <w:noWrap/>
          </w:tcPr>
          <w:p w:rsidR="003D61AA" w:rsidRPr="00563013" w:rsidRDefault="003D61AA" w:rsidP="00563013">
            <w:pPr>
              <w:numPr>
                <w:ilvl w:val="12"/>
                <w:numId w:val="0"/>
              </w:numPr>
              <w:spacing w:after="0"/>
            </w:pPr>
            <w:r>
              <w:rPr>
                <w:sz w:val="20"/>
              </w:rPr>
              <w:t>C</w:t>
            </w:r>
            <w:r w:rsidRPr="00563013">
              <w:rPr>
                <w:sz w:val="20"/>
              </w:rPr>
              <w:t xml:space="preserve">zas reakcji serwisu od momentu zgłoszenia do momentu rozpoczęcia naprawy </w:t>
            </w:r>
            <w:r>
              <w:rPr>
                <w:sz w:val="20"/>
              </w:rPr>
              <w:t>do</w:t>
            </w:r>
            <w:r w:rsidRPr="00563013">
              <w:rPr>
                <w:sz w:val="20"/>
              </w:rPr>
              <w:t xml:space="preserve">  72 h, a czas naprawy </w:t>
            </w:r>
            <w:r>
              <w:rPr>
                <w:sz w:val="20"/>
              </w:rPr>
              <w:t>do 7 dni roboczych</w:t>
            </w:r>
          </w:p>
        </w:tc>
        <w:tc>
          <w:tcPr>
            <w:tcW w:w="648" w:type="dxa"/>
            <w:tcBorders>
              <w:top w:val="nil"/>
              <w:left w:val="nil"/>
              <w:bottom w:val="single" w:sz="4" w:space="0" w:color="auto"/>
              <w:right w:val="single" w:sz="4" w:space="0" w:color="auto"/>
            </w:tcBorders>
            <w:shd w:val="clear" w:color="auto" w:fill="auto"/>
            <w:vAlign w:val="center"/>
          </w:tcPr>
          <w:p w:rsidR="003D61AA" w:rsidRPr="004D7631" w:rsidRDefault="003D61AA" w:rsidP="004D7631">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shd w:val="clear" w:color="auto" w:fill="auto"/>
            <w:vAlign w:val="center"/>
          </w:tcPr>
          <w:p w:rsidR="003D61AA" w:rsidRPr="004D7631" w:rsidRDefault="003D61AA" w:rsidP="004D7631">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4D7631" w:rsidRDefault="003D61AA" w:rsidP="004D7631">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Default="003D61AA" w:rsidP="000946FC">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Default="003D61AA" w:rsidP="000946FC">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Default="003D61AA" w:rsidP="000946FC">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Default="003D61AA" w:rsidP="000946FC">
            <w:pPr>
              <w:spacing w:after="0" w:line="240" w:lineRule="auto"/>
              <w:rPr>
                <w:rFonts w:ascii="Calibri" w:eastAsia="Times New Roman" w:hAnsi="Calibri" w:cs="Times New Roman"/>
                <w:color w:val="000000"/>
                <w:lang w:eastAsia="pl-PL"/>
              </w:rPr>
            </w:pPr>
          </w:p>
        </w:tc>
      </w:tr>
      <w:tr w:rsidR="003D61AA" w:rsidRPr="00205AA4" w:rsidTr="00A9314C">
        <w:trPr>
          <w:trHeight w:val="46"/>
          <w:jc w:val="center"/>
        </w:trPr>
        <w:tc>
          <w:tcPr>
            <w:tcW w:w="0" w:type="auto"/>
            <w:vMerge w:val="restart"/>
            <w:tcBorders>
              <w:top w:val="single" w:sz="4" w:space="0" w:color="auto"/>
              <w:left w:val="single" w:sz="8" w:space="0" w:color="auto"/>
              <w:bottom w:val="single" w:sz="8" w:space="0" w:color="000000"/>
              <w:right w:val="nil"/>
            </w:tcBorders>
            <w:vAlign w:val="center"/>
          </w:tcPr>
          <w:p w:rsidR="003D61AA" w:rsidRPr="00205AA4" w:rsidRDefault="003D61AA" w:rsidP="00A826FE">
            <w:pPr>
              <w:spacing w:after="0" w:line="240" w:lineRule="auto"/>
              <w:jc w:val="center"/>
              <w:rPr>
                <w:rFonts w:ascii="Calibri" w:eastAsia="Times New Roman" w:hAnsi="Calibri" w:cs="Times New Roman"/>
                <w:b/>
                <w:bCs/>
                <w:color w:val="000000"/>
                <w:lang w:val="en-US" w:eastAsia="pl-PL"/>
              </w:rPr>
            </w:pPr>
            <w:permStart w:id="459348093" w:edGrp="everyone" w:colFirst="6" w:colLast="6"/>
            <w:permStart w:id="1121128793" w:edGrp="everyone" w:colFirst="7" w:colLast="7"/>
            <w:permStart w:id="370562083" w:edGrp="everyone" w:colFirst="8" w:colLast="8"/>
            <w:permStart w:id="681014270" w:edGrp="everyone" w:colFirst="9" w:colLast="9"/>
            <w:permStart w:id="1315201562" w:edGrp="everyone" w:colFirst="10" w:colLast="10"/>
            <w:permEnd w:id="877612972"/>
            <w:permEnd w:id="4155201"/>
            <w:r>
              <w:rPr>
                <w:rFonts w:ascii="Calibri" w:eastAsia="Times New Roman" w:hAnsi="Calibri" w:cs="Times New Roman"/>
                <w:b/>
                <w:bCs/>
                <w:color w:val="000000"/>
                <w:lang w:val="en-US" w:eastAsia="pl-PL"/>
              </w:rPr>
              <w:t>3</w:t>
            </w:r>
          </w:p>
        </w:tc>
        <w:tc>
          <w:tcPr>
            <w:tcW w:w="1973" w:type="dxa"/>
            <w:vMerge w:val="restart"/>
            <w:tcBorders>
              <w:top w:val="single" w:sz="4" w:space="0" w:color="auto"/>
              <w:left w:val="single" w:sz="8" w:space="0" w:color="auto"/>
              <w:bottom w:val="single" w:sz="8" w:space="0" w:color="000000"/>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Demineralizator wody</w:t>
            </w:r>
          </w:p>
        </w:tc>
        <w:tc>
          <w:tcPr>
            <w:tcW w:w="0" w:type="auto"/>
            <w:vMerge w:val="restart"/>
            <w:tcBorders>
              <w:top w:val="single" w:sz="4" w:space="0" w:color="auto"/>
              <w:left w:val="single" w:sz="4" w:space="0" w:color="auto"/>
              <w:bottom w:val="single" w:sz="8" w:space="0" w:color="000000"/>
              <w:right w:val="single" w:sz="4" w:space="0" w:color="auto"/>
            </w:tcBorders>
            <w:vAlign w:val="center"/>
          </w:tcPr>
          <w:p w:rsidR="003D61AA" w:rsidRPr="00205AA4" w:rsidRDefault="003D61AA" w:rsidP="00A826FE">
            <w:pPr>
              <w:spacing w:after="0" w:line="240" w:lineRule="auto"/>
              <w:jc w:val="center"/>
              <w:rPr>
                <w:rFonts w:ascii="Calibri" w:eastAsia="Times New Roman" w:hAnsi="Calibri" w:cs="Times New Roman"/>
                <w:b/>
                <w:bCs/>
                <w:color w:val="000000"/>
                <w:lang w:val="en-US" w:eastAsia="pl-PL"/>
              </w:rPr>
            </w:pPr>
            <w:r>
              <w:rPr>
                <w:rFonts w:ascii="Calibri" w:eastAsia="Times New Roman" w:hAnsi="Calibri" w:cs="Times New Roman"/>
                <w:b/>
                <w:bCs/>
                <w:color w:val="000000"/>
                <w:lang w:val="en-US" w:eastAsia="pl-PL"/>
              </w:rPr>
              <w:t>1</w:t>
            </w:r>
          </w:p>
        </w:tc>
        <w:tc>
          <w:tcPr>
            <w:tcW w:w="4449" w:type="dxa"/>
            <w:tcBorders>
              <w:top w:val="nil"/>
              <w:left w:val="nil"/>
              <w:bottom w:val="single" w:sz="4" w:space="0" w:color="auto"/>
              <w:right w:val="single" w:sz="4" w:space="0" w:color="auto"/>
            </w:tcBorders>
            <w:shd w:val="clear" w:color="auto" w:fill="EDEDED" w:themeFill="accent3" w:themeFillTint="33"/>
            <w:noWrap/>
            <w:vAlign w:val="center"/>
          </w:tcPr>
          <w:p w:rsidR="003D61AA" w:rsidRPr="00205AA4" w:rsidRDefault="003D61AA" w:rsidP="00441A40">
            <w:pPr>
              <w:spacing w:after="0"/>
              <w:rPr>
                <w:sz w:val="18"/>
                <w:lang w:val="en-US"/>
              </w:rPr>
            </w:pPr>
            <w:r w:rsidRPr="00A9314C">
              <w:rPr>
                <w:sz w:val="18"/>
                <w:lang w:val="en-US"/>
              </w:rPr>
              <w:t>Wymagane parametry techniczne</w:t>
            </w:r>
          </w:p>
        </w:tc>
        <w:tc>
          <w:tcPr>
            <w:tcW w:w="648" w:type="dxa"/>
            <w:tcBorders>
              <w:top w:val="nil"/>
              <w:left w:val="nil"/>
              <w:bottom w:val="single" w:sz="4" w:space="0" w:color="auto"/>
              <w:right w:val="single" w:sz="4" w:space="0" w:color="auto"/>
            </w:tcBorders>
            <w:shd w:val="clear" w:color="auto" w:fill="EDEDED" w:themeFill="accent3" w:themeFillTint="33"/>
            <w:vAlign w:val="center"/>
          </w:tcPr>
          <w:p w:rsidR="003D61AA" w:rsidRPr="00205AA4" w:rsidRDefault="003D61AA" w:rsidP="004D7631">
            <w:pPr>
              <w:spacing w:after="0" w:line="240" w:lineRule="auto"/>
              <w:jc w:val="center"/>
              <w:rPr>
                <w:rFonts w:ascii="Calibri" w:eastAsia="Times New Roman" w:hAnsi="Calibri" w:cs="Times New Roman"/>
                <w:color w:val="000000"/>
                <w:lang w:val="en-US" w:eastAsia="pl-PL"/>
              </w:rPr>
            </w:pPr>
          </w:p>
        </w:tc>
        <w:tc>
          <w:tcPr>
            <w:tcW w:w="601" w:type="dxa"/>
            <w:tcBorders>
              <w:top w:val="nil"/>
              <w:left w:val="nil"/>
              <w:bottom w:val="single" w:sz="4" w:space="0" w:color="auto"/>
              <w:right w:val="single" w:sz="4" w:space="0" w:color="auto"/>
            </w:tcBorders>
            <w:shd w:val="clear" w:color="auto" w:fill="EDEDED" w:themeFill="accent3" w:themeFillTint="33"/>
            <w:vAlign w:val="center"/>
          </w:tcPr>
          <w:p w:rsidR="003D61AA" w:rsidRPr="00205AA4" w:rsidRDefault="003D61AA" w:rsidP="004D7631">
            <w:pPr>
              <w:spacing w:after="0" w:line="240" w:lineRule="auto"/>
              <w:jc w:val="center"/>
              <w:rPr>
                <w:rFonts w:ascii="Calibri" w:eastAsia="Times New Roman" w:hAnsi="Calibri" w:cs="Times New Roman"/>
                <w:color w:val="000000"/>
                <w:lang w:val="en-US" w:eastAsia="pl-PL"/>
              </w:rPr>
            </w:pPr>
          </w:p>
        </w:tc>
        <w:tc>
          <w:tcPr>
            <w:tcW w:w="1295" w:type="dxa"/>
            <w:gridSpan w:val="2"/>
            <w:vMerge w:val="restart"/>
            <w:tcBorders>
              <w:top w:val="single" w:sz="4" w:space="0" w:color="auto"/>
              <w:left w:val="nil"/>
              <w:right w:val="single" w:sz="4" w:space="0" w:color="auto"/>
            </w:tcBorders>
            <w:shd w:val="clear" w:color="auto" w:fill="auto"/>
            <w:vAlign w:val="center"/>
          </w:tcPr>
          <w:p w:rsidR="003D61AA" w:rsidRPr="00205AA4" w:rsidRDefault="003D61AA" w:rsidP="00205AA4">
            <w:pPr>
              <w:spacing w:after="0" w:line="240" w:lineRule="auto"/>
              <w:jc w:val="center"/>
              <w:rPr>
                <w:rFonts w:ascii="Calibri" w:eastAsia="Times New Roman" w:hAnsi="Calibri" w:cs="Times New Roman"/>
                <w:color w:val="000000"/>
                <w:lang w:val="en-US" w:eastAsia="pl-PL"/>
              </w:rPr>
            </w:pPr>
          </w:p>
        </w:tc>
        <w:tc>
          <w:tcPr>
            <w:tcW w:w="1188" w:type="dxa"/>
            <w:vMerge w:val="restart"/>
            <w:tcBorders>
              <w:top w:val="single" w:sz="4" w:space="0" w:color="auto"/>
              <w:left w:val="nil"/>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val="en-US" w:eastAsia="pl-PL"/>
              </w:rPr>
            </w:pPr>
          </w:p>
        </w:tc>
        <w:tc>
          <w:tcPr>
            <w:tcW w:w="780" w:type="dxa"/>
            <w:vMerge w:val="restart"/>
            <w:tcBorders>
              <w:top w:val="single" w:sz="4" w:space="0" w:color="auto"/>
              <w:left w:val="nil"/>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val="en-US" w:eastAsia="pl-PL"/>
              </w:rPr>
            </w:pPr>
          </w:p>
        </w:tc>
        <w:tc>
          <w:tcPr>
            <w:tcW w:w="1193" w:type="dxa"/>
            <w:vMerge w:val="restart"/>
            <w:tcBorders>
              <w:top w:val="single" w:sz="4" w:space="0" w:color="auto"/>
              <w:left w:val="nil"/>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val="en-US" w:eastAsia="pl-PL"/>
              </w:rPr>
            </w:pPr>
          </w:p>
        </w:tc>
        <w:tc>
          <w:tcPr>
            <w:tcW w:w="977" w:type="dxa"/>
            <w:vMerge w:val="restart"/>
            <w:tcBorders>
              <w:top w:val="single" w:sz="4" w:space="0" w:color="auto"/>
              <w:left w:val="nil"/>
              <w:right w:val="single" w:sz="8"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val="en-US" w:eastAsia="pl-PL"/>
              </w:rPr>
            </w:pPr>
          </w:p>
        </w:tc>
      </w:tr>
      <w:tr w:rsidR="003D61AA" w:rsidRPr="00205AA4" w:rsidTr="00F02174">
        <w:trPr>
          <w:trHeight w:val="729"/>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205AA4">
            <w:pPr>
              <w:spacing w:after="0" w:line="240" w:lineRule="auto"/>
              <w:rPr>
                <w:rFonts w:ascii="Calibri" w:eastAsia="Times New Roman" w:hAnsi="Calibri" w:cs="Times New Roman"/>
                <w:b/>
                <w:bCs/>
                <w:color w:val="000000"/>
                <w:lang w:val="en-US" w:eastAsia="pl-PL"/>
              </w:rPr>
            </w:pPr>
            <w:permStart w:id="1854868833" w:edGrp="everyone" w:colFirst="4" w:colLast="4"/>
            <w:permStart w:id="1218003313" w:edGrp="everyone" w:colFirst="5" w:colLast="5"/>
            <w:permEnd w:id="459348093"/>
            <w:permEnd w:id="1121128793"/>
            <w:permEnd w:id="370562083"/>
            <w:permEnd w:id="681014270"/>
            <w:permEnd w:id="131520156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205AA4">
            <w:pPr>
              <w:spacing w:after="0" w:line="240" w:lineRule="auto"/>
              <w:rPr>
                <w:rFonts w:ascii="Calibri" w:eastAsia="Times New Roman" w:hAnsi="Calibri" w:cs="Times New Roman"/>
                <w:b/>
                <w:bCs/>
                <w:color w:val="000000"/>
                <w:lang w:val="en-US"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205AA4">
            <w:pPr>
              <w:spacing w:after="0" w:line="240" w:lineRule="auto"/>
              <w:rPr>
                <w:rFonts w:ascii="Calibri" w:eastAsia="Times New Roman" w:hAnsi="Calibri" w:cs="Times New Roman"/>
                <w:b/>
                <w:bCs/>
                <w:color w:val="000000"/>
                <w:lang w:val="en-US" w:eastAsia="pl-PL"/>
              </w:rPr>
            </w:pPr>
          </w:p>
        </w:tc>
        <w:tc>
          <w:tcPr>
            <w:tcW w:w="4449" w:type="dxa"/>
            <w:tcBorders>
              <w:top w:val="nil"/>
              <w:left w:val="nil"/>
              <w:bottom w:val="single" w:sz="4" w:space="0" w:color="auto"/>
              <w:right w:val="single" w:sz="4" w:space="0" w:color="auto"/>
            </w:tcBorders>
            <w:noWrap/>
            <w:vAlign w:val="center"/>
          </w:tcPr>
          <w:p w:rsidR="003D61AA" w:rsidRPr="00A9314C" w:rsidRDefault="003D61AA" w:rsidP="00205AA4">
            <w:pPr>
              <w:spacing w:after="0"/>
              <w:ind w:left="57"/>
              <w:rPr>
                <w:sz w:val="18"/>
              </w:rPr>
            </w:pPr>
            <w:r>
              <w:rPr>
                <w:sz w:val="18"/>
              </w:rPr>
              <w:t>u</w:t>
            </w:r>
            <w:r w:rsidRPr="00FD0252">
              <w:rPr>
                <w:sz w:val="18"/>
              </w:rPr>
              <w:t xml:space="preserve">rządzenie </w:t>
            </w:r>
            <w:r>
              <w:rPr>
                <w:sz w:val="18"/>
              </w:rPr>
              <w:t>musi pracować</w:t>
            </w:r>
            <w:r w:rsidRPr="00FD0252">
              <w:rPr>
                <w:sz w:val="18"/>
              </w:rPr>
              <w:t xml:space="preserve"> pod ciśnieniem wody wodociągowej</w:t>
            </w:r>
          </w:p>
        </w:tc>
        <w:tc>
          <w:tcPr>
            <w:tcW w:w="648" w:type="dxa"/>
            <w:tcBorders>
              <w:top w:val="nil"/>
              <w:left w:val="nil"/>
              <w:bottom w:val="single" w:sz="4" w:space="0" w:color="auto"/>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r>
      <w:tr w:rsidR="003D61AA" w:rsidRPr="00205AA4" w:rsidTr="00F02174">
        <w:trPr>
          <w:trHeight w:val="1657"/>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205AA4">
            <w:pPr>
              <w:spacing w:after="0" w:line="240" w:lineRule="auto"/>
              <w:rPr>
                <w:rFonts w:ascii="Calibri" w:eastAsia="Times New Roman" w:hAnsi="Calibri" w:cs="Times New Roman"/>
                <w:b/>
                <w:bCs/>
                <w:color w:val="000000"/>
                <w:lang w:eastAsia="pl-PL"/>
              </w:rPr>
            </w:pPr>
            <w:permStart w:id="2098481570" w:edGrp="everyone" w:colFirst="4" w:colLast="4"/>
            <w:permStart w:id="32585694" w:edGrp="everyone" w:colFirst="5" w:colLast="5"/>
            <w:permEnd w:id="1854868833"/>
            <w:permEnd w:id="1218003313"/>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205AA4">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205AA4">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A9314C" w:rsidRDefault="007A0E10" w:rsidP="00FD0252">
            <w:pPr>
              <w:spacing w:after="0"/>
              <w:ind w:left="57"/>
              <w:rPr>
                <w:sz w:val="18"/>
              </w:rPr>
            </w:pPr>
            <w:r w:rsidRPr="007A0E10">
              <w:rPr>
                <w:sz w:val="18"/>
              </w:rPr>
              <w:t>urządzenie musi być wyposażone w konduktometr do kontroli przewodności wody demineralizowanej z funkcją alarmu powiadamiającego użytkownika jeżeli przewodność wody demineralizowanej wzrośnie powyżej zaprogramowanego poziomu krytycznego np. 15microS/cm</w:t>
            </w:r>
          </w:p>
        </w:tc>
        <w:tc>
          <w:tcPr>
            <w:tcW w:w="648" w:type="dxa"/>
            <w:tcBorders>
              <w:top w:val="nil"/>
              <w:left w:val="nil"/>
              <w:bottom w:val="single" w:sz="4" w:space="0" w:color="auto"/>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r>
      <w:tr w:rsidR="007A0E10" w:rsidRPr="00205AA4" w:rsidTr="00592C3D">
        <w:trPr>
          <w:trHeight w:val="1136"/>
          <w:jc w:val="center"/>
        </w:trPr>
        <w:tc>
          <w:tcPr>
            <w:tcW w:w="0" w:type="auto"/>
            <w:vMerge/>
            <w:tcBorders>
              <w:top w:val="single" w:sz="8" w:space="0" w:color="auto"/>
              <w:left w:val="single" w:sz="8" w:space="0" w:color="auto"/>
              <w:bottom w:val="single" w:sz="8" w:space="0" w:color="000000"/>
              <w:right w:val="nil"/>
            </w:tcBorders>
            <w:vAlign w:val="center"/>
          </w:tcPr>
          <w:p w:rsidR="007A0E10" w:rsidRPr="00205AA4" w:rsidRDefault="007A0E10" w:rsidP="00205AA4">
            <w:pPr>
              <w:spacing w:after="0" w:line="240" w:lineRule="auto"/>
              <w:rPr>
                <w:rFonts w:ascii="Calibri" w:eastAsia="Times New Roman" w:hAnsi="Calibri" w:cs="Times New Roman"/>
                <w:b/>
                <w:bCs/>
                <w:color w:val="000000"/>
                <w:lang w:eastAsia="pl-PL"/>
              </w:rPr>
            </w:pPr>
            <w:permStart w:id="2101295207" w:edGrp="everyone" w:colFirst="4" w:colLast="4"/>
            <w:permStart w:id="98443442" w:edGrp="everyone" w:colFirst="5" w:colLast="5"/>
            <w:permEnd w:id="2098481570"/>
            <w:permEnd w:id="32585694"/>
          </w:p>
        </w:tc>
        <w:tc>
          <w:tcPr>
            <w:tcW w:w="1973" w:type="dxa"/>
            <w:vMerge/>
            <w:tcBorders>
              <w:top w:val="single" w:sz="8" w:space="0" w:color="auto"/>
              <w:left w:val="single" w:sz="8" w:space="0" w:color="auto"/>
              <w:bottom w:val="single" w:sz="8" w:space="0" w:color="000000"/>
              <w:right w:val="single" w:sz="4" w:space="0" w:color="auto"/>
            </w:tcBorders>
            <w:vAlign w:val="center"/>
          </w:tcPr>
          <w:p w:rsidR="007A0E10" w:rsidRPr="00205AA4" w:rsidRDefault="007A0E10" w:rsidP="00205AA4">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7A0E10" w:rsidRPr="00205AA4" w:rsidRDefault="007A0E10" w:rsidP="00205AA4">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7A0E10" w:rsidRPr="00223A2D" w:rsidRDefault="007A0E10" w:rsidP="00205AA4">
            <w:pPr>
              <w:spacing w:after="0"/>
              <w:ind w:left="57"/>
              <w:rPr>
                <w:sz w:val="18"/>
              </w:rPr>
            </w:pPr>
            <w:r w:rsidRPr="007A0E10">
              <w:rPr>
                <w:sz w:val="18"/>
              </w:rPr>
              <w:t>demineralizator musi zapewniać wodę demineralizowaną o przewodności nie większej niż 15microS/cm dostarczaną pod ciśnieniem zbliżonym do ciśnienia wody wodociągowej (dopuszczalny spadek ciśnienia do 10%".</w:t>
            </w:r>
          </w:p>
        </w:tc>
        <w:tc>
          <w:tcPr>
            <w:tcW w:w="648" w:type="dxa"/>
            <w:tcBorders>
              <w:top w:val="nil"/>
              <w:left w:val="nil"/>
              <w:bottom w:val="single" w:sz="4" w:space="0" w:color="auto"/>
              <w:right w:val="single" w:sz="4" w:space="0" w:color="auto"/>
            </w:tcBorders>
            <w:vAlign w:val="center"/>
          </w:tcPr>
          <w:p w:rsidR="007A0E10" w:rsidRPr="00FD0252" w:rsidRDefault="007A0E10" w:rsidP="00205AA4">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7A0E10" w:rsidRPr="00FD0252" w:rsidRDefault="007A0E10" w:rsidP="00205AA4">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7A0E10" w:rsidRPr="00FD0252" w:rsidRDefault="007A0E10" w:rsidP="00205AA4">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7A0E10" w:rsidRPr="00FD0252" w:rsidRDefault="007A0E10" w:rsidP="00205AA4">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7A0E10" w:rsidRPr="00FD0252" w:rsidRDefault="007A0E10" w:rsidP="00205AA4">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7A0E10" w:rsidRPr="00FD0252" w:rsidRDefault="007A0E10" w:rsidP="00205AA4">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7A0E10" w:rsidRPr="00FD0252" w:rsidRDefault="007A0E10" w:rsidP="00205AA4">
            <w:pPr>
              <w:spacing w:after="0" w:line="240" w:lineRule="auto"/>
              <w:rPr>
                <w:rFonts w:ascii="Calibri" w:eastAsia="Times New Roman" w:hAnsi="Calibri" w:cs="Times New Roman"/>
                <w:color w:val="000000"/>
                <w:lang w:eastAsia="pl-PL"/>
              </w:rPr>
            </w:pPr>
          </w:p>
        </w:tc>
      </w:tr>
      <w:tr w:rsidR="003D61AA" w:rsidRPr="00205AA4" w:rsidTr="00592C3D">
        <w:trPr>
          <w:trHeight w:val="543"/>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205AA4">
            <w:pPr>
              <w:spacing w:after="0" w:line="240" w:lineRule="auto"/>
              <w:rPr>
                <w:rFonts w:ascii="Calibri" w:eastAsia="Times New Roman" w:hAnsi="Calibri" w:cs="Times New Roman"/>
                <w:b/>
                <w:bCs/>
                <w:color w:val="000000"/>
                <w:lang w:eastAsia="pl-PL"/>
              </w:rPr>
            </w:pPr>
            <w:permStart w:id="1053247974" w:edGrp="everyone" w:colFirst="4" w:colLast="4"/>
            <w:permStart w:id="605948308" w:edGrp="everyone" w:colFirst="5" w:colLast="5"/>
            <w:permEnd w:id="2101295207"/>
            <w:permEnd w:id="9844344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205AA4">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205AA4">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A9314C" w:rsidRDefault="00223A2D" w:rsidP="00205AA4">
            <w:pPr>
              <w:spacing w:after="0"/>
              <w:ind w:left="57"/>
              <w:rPr>
                <w:sz w:val="18"/>
              </w:rPr>
            </w:pPr>
            <w:r w:rsidRPr="00223A2D">
              <w:rPr>
                <w:sz w:val="18"/>
              </w:rPr>
              <w:t>urządzenie powinno pozwalać na przepływ od 80 do 150 litrów na godzinę</w:t>
            </w:r>
          </w:p>
        </w:tc>
        <w:tc>
          <w:tcPr>
            <w:tcW w:w="648" w:type="dxa"/>
            <w:tcBorders>
              <w:top w:val="nil"/>
              <w:left w:val="nil"/>
              <w:bottom w:val="single" w:sz="4" w:space="0" w:color="auto"/>
              <w:right w:val="single" w:sz="4" w:space="0" w:color="auto"/>
            </w:tcBorders>
            <w:vAlign w:val="center"/>
          </w:tcPr>
          <w:p w:rsidR="003D61AA" w:rsidRPr="00FD0252" w:rsidRDefault="003D61AA" w:rsidP="00205AA4">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FD0252" w:rsidRDefault="003D61AA" w:rsidP="00205AA4">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FD0252" w:rsidRDefault="003D61AA" w:rsidP="00205AA4">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FD0252" w:rsidRDefault="003D61AA" w:rsidP="00205AA4">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FD0252" w:rsidRDefault="003D61AA" w:rsidP="00205AA4">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FD0252" w:rsidRDefault="003D61AA" w:rsidP="00205AA4">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FD0252" w:rsidRDefault="003D61AA" w:rsidP="00205AA4">
            <w:pPr>
              <w:spacing w:after="0" w:line="240" w:lineRule="auto"/>
              <w:rPr>
                <w:rFonts w:ascii="Calibri" w:eastAsia="Times New Roman" w:hAnsi="Calibri" w:cs="Times New Roman"/>
                <w:color w:val="000000"/>
                <w:lang w:eastAsia="pl-PL"/>
              </w:rPr>
            </w:pPr>
          </w:p>
        </w:tc>
      </w:tr>
      <w:tr w:rsidR="003D61AA" w:rsidRPr="00205AA4" w:rsidTr="00592C3D">
        <w:trPr>
          <w:trHeight w:val="395"/>
          <w:jc w:val="center"/>
        </w:trPr>
        <w:tc>
          <w:tcPr>
            <w:tcW w:w="0" w:type="auto"/>
            <w:vMerge/>
            <w:tcBorders>
              <w:top w:val="single" w:sz="8" w:space="0" w:color="auto"/>
              <w:left w:val="single" w:sz="8" w:space="0" w:color="auto"/>
              <w:bottom w:val="single" w:sz="8" w:space="0" w:color="000000"/>
              <w:right w:val="nil"/>
            </w:tcBorders>
            <w:vAlign w:val="center"/>
          </w:tcPr>
          <w:p w:rsidR="003D61AA" w:rsidRPr="00FD0252" w:rsidRDefault="003D61AA" w:rsidP="00205AA4">
            <w:pPr>
              <w:spacing w:after="0" w:line="240" w:lineRule="auto"/>
              <w:rPr>
                <w:rFonts w:ascii="Calibri" w:eastAsia="Times New Roman" w:hAnsi="Calibri" w:cs="Times New Roman"/>
                <w:b/>
                <w:bCs/>
                <w:color w:val="000000"/>
                <w:lang w:eastAsia="pl-PL"/>
              </w:rPr>
            </w:pPr>
            <w:permStart w:id="1238128864" w:edGrp="everyone" w:colFirst="4" w:colLast="4"/>
            <w:permStart w:id="2097301745" w:edGrp="everyone" w:colFirst="5" w:colLast="5"/>
            <w:permEnd w:id="1053247974"/>
            <w:permEnd w:id="605948308"/>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FD0252" w:rsidRDefault="003D61AA" w:rsidP="00205AA4">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FD0252" w:rsidRDefault="003D61AA" w:rsidP="00205AA4">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A9314C" w:rsidRDefault="003D61AA" w:rsidP="00205AA4">
            <w:pPr>
              <w:spacing w:after="0"/>
              <w:ind w:left="57"/>
              <w:rPr>
                <w:sz w:val="18"/>
              </w:rPr>
            </w:pPr>
            <w:r>
              <w:rPr>
                <w:sz w:val="18"/>
              </w:rPr>
              <w:t>p</w:t>
            </w:r>
            <w:r w:rsidRPr="00BF119D">
              <w:rPr>
                <w:sz w:val="18"/>
              </w:rPr>
              <w:t>raca urządzenia automatyczna i bezobsługowa</w:t>
            </w:r>
          </w:p>
        </w:tc>
        <w:tc>
          <w:tcPr>
            <w:tcW w:w="648" w:type="dxa"/>
            <w:tcBorders>
              <w:top w:val="nil"/>
              <w:left w:val="nil"/>
              <w:bottom w:val="single" w:sz="4" w:space="0" w:color="auto"/>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205AA4">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205AA4">
            <w:pPr>
              <w:spacing w:after="0" w:line="240" w:lineRule="auto"/>
              <w:rPr>
                <w:rFonts w:ascii="Calibri" w:eastAsia="Times New Roman" w:hAnsi="Calibri" w:cs="Times New Roman"/>
                <w:color w:val="000000"/>
                <w:lang w:eastAsia="pl-PL"/>
              </w:rPr>
            </w:pPr>
          </w:p>
        </w:tc>
      </w:tr>
      <w:tr w:rsidR="003D61AA" w:rsidRPr="00205AA4" w:rsidTr="00592C3D">
        <w:trPr>
          <w:trHeight w:val="699"/>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ermStart w:id="635048494" w:edGrp="everyone" w:colFirst="4" w:colLast="4"/>
            <w:permStart w:id="1424384712" w:edGrp="everyone" w:colFirst="5" w:colLast="5"/>
            <w:permEnd w:id="1238128864"/>
            <w:permEnd w:id="2097301745"/>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BF119D" w:rsidRDefault="00223A2D" w:rsidP="00A9314C">
            <w:pPr>
              <w:spacing w:after="0"/>
              <w:ind w:left="57"/>
              <w:rPr>
                <w:b/>
                <w:sz w:val="20"/>
                <w:szCs w:val="20"/>
              </w:rPr>
            </w:pPr>
            <w:r w:rsidRPr="00223A2D">
              <w:rPr>
                <w:sz w:val="20"/>
                <w:szCs w:val="20"/>
              </w:rPr>
              <w:t>urządzenie powinno być wyposażone w punkt poboru wody</w:t>
            </w:r>
          </w:p>
        </w:tc>
        <w:tc>
          <w:tcPr>
            <w:tcW w:w="648"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r>
      <w:tr w:rsidR="003D61AA" w:rsidRPr="00205AA4" w:rsidTr="00592C3D">
        <w:trPr>
          <w:trHeight w:val="695"/>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ermStart w:id="1064781519" w:edGrp="everyone" w:colFirst="4" w:colLast="4"/>
            <w:permStart w:id="2101573966" w:edGrp="everyone" w:colFirst="5" w:colLast="5"/>
            <w:permEnd w:id="635048494"/>
            <w:permEnd w:id="142438471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BF119D" w:rsidRDefault="00223A2D" w:rsidP="00A9314C">
            <w:pPr>
              <w:spacing w:after="0"/>
              <w:ind w:left="57"/>
              <w:rPr>
                <w:sz w:val="20"/>
                <w:szCs w:val="20"/>
              </w:rPr>
            </w:pPr>
            <w:r w:rsidRPr="00223A2D">
              <w:rPr>
                <w:rFonts w:eastAsia="Times New Roman" w:cs="Times New Roman"/>
                <w:sz w:val="20"/>
                <w:szCs w:val="20"/>
                <w:lang w:eastAsia="ar-SA"/>
              </w:rPr>
              <w:t>urządzenie powinno mieć odrębny punkt przyłączeniowy do podłączenia autoklawu</w:t>
            </w:r>
          </w:p>
        </w:tc>
        <w:tc>
          <w:tcPr>
            <w:tcW w:w="648"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r>
      <w:tr w:rsidR="003D61AA" w:rsidRPr="00A9314C" w:rsidTr="00621E31">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ermStart w:id="364853992" w:edGrp="everyone" w:colFirst="4" w:colLast="4"/>
            <w:permStart w:id="1278895682" w:edGrp="everyone" w:colFirst="5" w:colLast="5"/>
            <w:permEnd w:id="1064781519"/>
            <w:permEnd w:id="2101573966"/>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BF119D" w:rsidRDefault="003D61AA" w:rsidP="00BF119D">
            <w:pPr>
              <w:suppressAutoHyphens/>
              <w:spacing w:after="0" w:line="240" w:lineRule="auto"/>
              <w:jc w:val="both"/>
              <w:rPr>
                <w:rFonts w:eastAsia="Times New Roman" w:cs="Times New Roman"/>
                <w:bCs/>
                <w:sz w:val="20"/>
                <w:szCs w:val="20"/>
                <w:lang w:eastAsia="ar-SA"/>
              </w:rPr>
            </w:pPr>
            <w:r>
              <w:rPr>
                <w:rFonts w:eastAsia="Times New Roman" w:cs="Times New Roman"/>
                <w:sz w:val="20"/>
                <w:szCs w:val="20"/>
                <w:lang w:eastAsia="ar-SA"/>
              </w:rPr>
              <w:t xml:space="preserve">możliwość </w:t>
            </w:r>
            <w:r w:rsidRPr="00BF119D">
              <w:rPr>
                <w:rFonts w:eastAsia="Times New Roman" w:cs="Times New Roman"/>
                <w:sz w:val="20"/>
                <w:szCs w:val="20"/>
                <w:lang w:eastAsia="ar-SA"/>
              </w:rPr>
              <w:t>samodzielnego serwisowania (łatwa wymiana wkładów filtracyjnych).</w:t>
            </w:r>
          </w:p>
        </w:tc>
        <w:tc>
          <w:tcPr>
            <w:tcW w:w="648" w:type="dxa"/>
            <w:tcBorders>
              <w:top w:val="nil"/>
              <w:left w:val="nil"/>
              <w:bottom w:val="single" w:sz="4" w:space="0" w:color="auto"/>
              <w:right w:val="single" w:sz="4" w:space="0" w:color="auto"/>
            </w:tcBorders>
            <w:vAlign w:val="center"/>
          </w:tcPr>
          <w:p w:rsidR="003D61AA" w:rsidRPr="00353DE3" w:rsidRDefault="003D61AA" w:rsidP="00A9314C">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353DE3" w:rsidRDefault="003D61AA" w:rsidP="00A9314C">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353DE3" w:rsidRDefault="003D61AA" w:rsidP="00A9314C">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353DE3" w:rsidRDefault="003D61AA" w:rsidP="00A9314C">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353DE3" w:rsidRDefault="003D61AA" w:rsidP="00A9314C">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353DE3" w:rsidRDefault="003D61AA" w:rsidP="00A9314C">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353DE3" w:rsidRDefault="003D61AA" w:rsidP="00A9314C">
            <w:pPr>
              <w:spacing w:after="0" w:line="240" w:lineRule="auto"/>
              <w:rPr>
                <w:rFonts w:ascii="Calibri" w:eastAsia="Times New Roman" w:hAnsi="Calibri" w:cs="Times New Roman"/>
                <w:color w:val="000000"/>
                <w:lang w:eastAsia="pl-PL"/>
              </w:rPr>
            </w:pPr>
          </w:p>
        </w:tc>
      </w:tr>
      <w:tr w:rsidR="003D61AA" w:rsidRPr="00205AA4" w:rsidTr="00F02174">
        <w:trPr>
          <w:trHeight w:val="687"/>
          <w:jc w:val="center"/>
        </w:trPr>
        <w:tc>
          <w:tcPr>
            <w:tcW w:w="0" w:type="auto"/>
            <w:vMerge/>
            <w:tcBorders>
              <w:top w:val="single" w:sz="8" w:space="0" w:color="auto"/>
              <w:left w:val="single" w:sz="8" w:space="0" w:color="auto"/>
              <w:bottom w:val="single" w:sz="8" w:space="0" w:color="000000"/>
              <w:right w:val="nil"/>
            </w:tcBorders>
            <w:vAlign w:val="center"/>
          </w:tcPr>
          <w:p w:rsidR="003D61AA" w:rsidRPr="00353DE3" w:rsidRDefault="003D61AA" w:rsidP="00A9314C">
            <w:pPr>
              <w:spacing w:after="0" w:line="240" w:lineRule="auto"/>
              <w:rPr>
                <w:rFonts w:ascii="Calibri" w:eastAsia="Times New Roman" w:hAnsi="Calibri" w:cs="Times New Roman"/>
                <w:b/>
                <w:bCs/>
                <w:color w:val="000000"/>
                <w:lang w:eastAsia="pl-PL"/>
              </w:rPr>
            </w:pPr>
            <w:permStart w:id="342753426" w:edGrp="everyone" w:colFirst="4" w:colLast="4"/>
            <w:permStart w:id="1585514154" w:edGrp="everyone" w:colFirst="5" w:colLast="5"/>
            <w:permEnd w:id="364853992"/>
            <w:permEnd w:id="1278895682"/>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353DE3" w:rsidRDefault="003D61AA" w:rsidP="00A9314C">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353DE3" w:rsidRDefault="003D61AA" w:rsidP="00A9314C">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BF119D" w:rsidRDefault="003D61AA" w:rsidP="00A9314C">
            <w:pPr>
              <w:spacing w:after="0"/>
              <w:ind w:left="57"/>
              <w:rPr>
                <w:rFonts w:eastAsia="Arial Unicode MS"/>
                <w:sz w:val="20"/>
                <w:szCs w:val="20"/>
              </w:rPr>
            </w:pPr>
            <w:r w:rsidRPr="00BF119D">
              <w:rPr>
                <w:rFonts w:eastAsia="Times New Roman" w:cs="Times New Roman"/>
                <w:sz w:val="20"/>
                <w:szCs w:val="20"/>
                <w:lang w:eastAsia="ar-SA"/>
              </w:rPr>
              <w:t xml:space="preserve">System przeznaczony do zasilania zimną wodą: </w:t>
            </w:r>
            <w:r>
              <w:rPr>
                <w:rFonts w:eastAsia="Times New Roman" w:cs="Times New Roman"/>
                <w:sz w:val="20"/>
                <w:szCs w:val="20"/>
                <w:lang w:eastAsia="ar-SA"/>
              </w:rPr>
              <w:t xml:space="preserve">             </w:t>
            </w:r>
            <w:r w:rsidRPr="00BF119D">
              <w:rPr>
                <w:rFonts w:eastAsia="Times New Roman" w:cs="Times New Roman"/>
                <w:sz w:val="20"/>
                <w:szCs w:val="20"/>
                <w:lang w:eastAsia="ar-SA"/>
              </w:rPr>
              <w:t>5-40ºC</w:t>
            </w:r>
          </w:p>
        </w:tc>
        <w:tc>
          <w:tcPr>
            <w:tcW w:w="648"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r>
      <w:tr w:rsidR="003D61AA" w:rsidRPr="00205AA4" w:rsidTr="00621E31">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ermStart w:id="13317166" w:edGrp="everyone" w:colFirst="4" w:colLast="4"/>
            <w:permStart w:id="850008396" w:edGrp="everyone" w:colFirst="5" w:colLast="5"/>
            <w:permEnd w:id="342753426"/>
            <w:permEnd w:id="1585514154"/>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BF119D" w:rsidRDefault="003D61AA" w:rsidP="00A9314C">
            <w:pPr>
              <w:spacing w:after="0"/>
              <w:ind w:left="57"/>
              <w:rPr>
                <w:sz w:val="20"/>
                <w:szCs w:val="20"/>
              </w:rPr>
            </w:pPr>
            <w:r>
              <w:rPr>
                <w:rFonts w:eastAsia="Times New Roman" w:cs="Times New Roman"/>
                <w:sz w:val="20"/>
                <w:szCs w:val="20"/>
                <w:lang w:eastAsia="ar-SA"/>
              </w:rPr>
              <w:t>z</w:t>
            </w:r>
            <w:r w:rsidRPr="00BF119D">
              <w:rPr>
                <w:rFonts w:eastAsia="Times New Roman" w:cs="Times New Roman"/>
                <w:sz w:val="20"/>
                <w:szCs w:val="20"/>
                <w:lang w:eastAsia="ar-SA"/>
              </w:rPr>
              <w:t>asilanie: 230V/50Hz</w:t>
            </w:r>
          </w:p>
        </w:tc>
        <w:tc>
          <w:tcPr>
            <w:tcW w:w="648"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r>
      <w:tr w:rsidR="003D61AA" w:rsidRPr="00205AA4" w:rsidTr="00621E31">
        <w:trPr>
          <w:trHeight w:val="46"/>
          <w:jc w:val="center"/>
        </w:trPr>
        <w:tc>
          <w:tcPr>
            <w:tcW w:w="0" w:type="auto"/>
            <w:vMerge/>
            <w:tcBorders>
              <w:top w:val="single" w:sz="8" w:space="0" w:color="auto"/>
              <w:left w:val="single" w:sz="8" w:space="0" w:color="auto"/>
              <w:bottom w:val="single" w:sz="8" w:space="0" w:color="000000"/>
              <w:right w:val="nil"/>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ermStart w:id="1202149349" w:edGrp="everyone" w:colFirst="4" w:colLast="4"/>
            <w:permStart w:id="70654513" w:edGrp="everyone" w:colFirst="5" w:colLast="5"/>
            <w:permEnd w:id="13317166"/>
            <w:permEnd w:id="850008396"/>
          </w:p>
        </w:tc>
        <w:tc>
          <w:tcPr>
            <w:tcW w:w="1973" w:type="dxa"/>
            <w:vMerge/>
            <w:tcBorders>
              <w:top w:val="single" w:sz="8" w:space="0" w:color="auto"/>
              <w:left w:val="single" w:sz="8"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0" w:type="auto"/>
            <w:vMerge/>
            <w:tcBorders>
              <w:top w:val="single" w:sz="8" w:space="0" w:color="auto"/>
              <w:left w:val="single" w:sz="4" w:space="0" w:color="auto"/>
              <w:bottom w:val="single" w:sz="8" w:space="0" w:color="000000"/>
              <w:right w:val="single" w:sz="4" w:space="0" w:color="auto"/>
            </w:tcBorders>
            <w:vAlign w:val="center"/>
          </w:tcPr>
          <w:p w:rsidR="003D61AA" w:rsidRPr="00205AA4" w:rsidRDefault="003D61AA" w:rsidP="00A9314C">
            <w:pPr>
              <w:spacing w:after="0" w:line="240" w:lineRule="auto"/>
              <w:rPr>
                <w:rFonts w:ascii="Calibri" w:eastAsia="Times New Roman" w:hAnsi="Calibri" w:cs="Times New Roman"/>
                <w:b/>
                <w:bCs/>
                <w:color w:val="000000"/>
                <w:lang w:eastAsia="pl-PL"/>
              </w:rPr>
            </w:pPr>
          </w:p>
        </w:tc>
        <w:tc>
          <w:tcPr>
            <w:tcW w:w="4449" w:type="dxa"/>
            <w:tcBorders>
              <w:top w:val="nil"/>
              <w:left w:val="nil"/>
              <w:bottom w:val="single" w:sz="4" w:space="0" w:color="auto"/>
              <w:right w:val="single" w:sz="4" w:space="0" w:color="auto"/>
            </w:tcBorders>
            <w:noWrap/>
            <w:vAlign w:val="center"/>
          </w:tcPr>
          <w:p w:rsidR="003D61AA" w:rsidRPr="00C3368F" w:rsidRDefault="00223A2D" w:rsidP="00C3368F">
            <w:pPr>
              <w:suppressAutoHyphens/>
              <w:spacing w:after="0" w:line="240" w:lineRule="auto"/>
              <w:ind w:left="20"/>
              <w:jc w:val="both"/>
              <w:rPr>
                <w:rFonts w:eastAsia="Times New Roman" w:cs="Times New Roman"/>
                <w:sz w:val="20"/>
                <w:szCs w:val="20"/>
                <w:lang w:eastAsia="ar-SA"/>
              </w:rPr>
            </w:pPr>
            <w:r w:rsidRPr="00223A2D">
              <w:rPr>
                <w:rFonts w:eastAsia="Times New Roman" w:cs="Times New Roman"/>
                <w:sz w:val="20"/>
                <w:szCs w:val="20"/>
                <w:lang w:eastAsia="ar-SA"/>
              </w:rPr>
              <w:t>wymiary zewnętrzne demineralizatora nie większe niż: szerokość 30 cm, głębokość 30 cm, wysokość 70 cm.</w:t>
            </w:r>
          </w:p>
        </w:tc>
        <w:tc>
          <w:tcPr>
            <w:tcW w:w="648"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601" w:type="dxa"/>
            <w:tcBorders>
              <w:top w:val="nil"/>
              <w:left w:val="nil"/>
              <w:bottom w:val="single" w:sz="4" w:space="0" w:color="auto"/>
              <w:right w:val="single" w:sz="4" w:space="0" w:color="auto"/>
            </w:tcBorders>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295" w:type="dxa"/>
            <w:gridSpan w:val="2"/>
            <w:vMerge/>
            <w:tcBorders>
              <w:left w:val="nil"/>
              <w:right w:val="single" w:sz="4" w:space="0" w:color="auto"/>
            </w:tcBorders>
            <w:shd w:val="clear" w:color="auto" w:fill="auto"/>
            <w:vAlign w:val="center"/>
          </w:tcPr>
          <w:p w:rsidR="003D61AA" w:rsidRPr="00205AA4" w:rsidRDefault="003D61AA" w:rsidP="00A9314C">
            <w:pPr>
              <w:spacing w:after="0" w:line="240" w:lineRule="auto"/>
              <w:jc w:val="center"/>
              <w:rPr>
                <w:rFonts w:ascii="Calibri" w:eastAsia="Times New Roman" w:hAnsi="Calibri" w:cs="Times New Roman"/>
                <w:color w:val="000000"/>
                <w:lang w:eastAsia="pl-PL"/>
              </w:rPr>
            </w:pPr>
          </w:p>
        </w:tc>
        <w:tc>
          <w:tcPr>
            <w:tcW w:w="1188"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780"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1193" w:type="dxa"/>
            <w:vMerge/>
            <w:tcBorders>
              <w:left w:val="nil"/>
              <w:right w:val="single" w:sz="4"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c>
          <w:tcPr>
            <w:tcW w:w="977" w:type="dxa"/>
            <w:vMerge/>
            <w:tcBorders>
              <w:left w:val="nil"/>
              <w:right w:val="single" w:sz="8" w:space="0" w:color="auto"/>
            </w:tcBorders>
            <w:vAlign w:val="bottom"/>
          </w:tcPr>
          <w:p w:rsidR="003D61AA" w:rsidRPr="00205AA4" w:rsidRDefault="003D61AA" w:rsidP="00A9314C">
            <w:pPr>
              <w:spacing w:after="0" w:line="240" w:lineRule="auto"/>
              <w:rPr>
                <w:rFonts w:ascii="Calibri" w:eastAsia="Times New Roman" w:hAnsi="Calibri" w:cs="Times New Roman"/>
                <w:color w:val="000000"/>
                <w:lang w:eastAsia="pl-PL"/>
              </w:rPr>
            </w:pPr>
          </w:p>
        </w:tc>
      </w:tr>
      <w:tr w:rsidR="003D61AA" w:rsidTr="006F0A8C">
        <w:trPr>
          <w:trHeight w:val="300"/>
          <w:jc w:val="center"/>
        </w:trPr>
        <w:tc>
          <w:tcPr>
            <w:tcW w:w="2901" w:type="dxa"/>
            <w:gridSpan w:val="3"/>
            <w:tcBorders>
              <w:top w:val="single" w:sz="8" w:space="0" w:color="auto"/>
              <w:left w:val="single" w:sz="8" w:space="0" w:color="auto"/>
              <w:bottom w:val="single" w:sz="8" w:space="0" w:color="auto"/>
              <w:right w:val="single" w:sz="4" w:space="0" w:color="auto"/>
            </w:tcBorders>
            <w:vAlign w:val="center"/>
          </w:tcPr>
          <w:p w:rsidR="003D61AA" w:rsidRDefault="003D61AA" w:rsidP="00A9314C">
            <w:pPr>
              <w:spacing w:after="0" w:line="240" w:lineRule="auto"/>
              <w:rPr>
                <w:rFonts w:ascii="Calibri" w:eastAsia="Calibri" w:hAnsi="Calibri" w:cs="Times New Roman"/>
                <w:sz w:val="20"/>
                <w:szCs w:val="20"/>
              </w:rPr>
            </w:pPr>
            <w:permStart w:id="589118064" w:edGrp="everyone" w:colFirst="1" w:colLast="1"/>
            <w:permStart w:id="189023443" w:edGrp="everyone" w:colFirst="3" w:colLast="3"/>
            <w:permEnd w:id="1202149349"/>
            <w:permEnd w:id="70654513"/>
            <w:r>
              <w:rPr>
                <w:rFonts w:ascii="Calibri" w:eastAsia="Calibri" w:hAnsi="Calibri" w:cs="Times New Roman"/>
                <w:b/>
                <w:iCs/>
                <w:color w:val="000000"/>
                <w:sz w:val="24"/>
                <w:szCs w:val="24"/>
              </w:rPr>
              <w:t>Razem NETTO:</w:t>
            </w:r>
          </w:p>
        </w:tc>
        <w:tc>
          <w:tcPr>
            <w:tcW w:w="4449" w:type="dxa"/>
            <w:tcBorders>
              <w:top w:val="single" w:sz="4" w:space="0" w:color="auto"/>
              <w:left w:val="nil"/>
              <w:bottom w:val="single" w:sz="4" w:space="0" w:color="auto"/>
              <w:right w:val="single" w:sz="4" w:space="0" w:color="auto"/>
            </w:tcBorders>
            <w:noWrap/>
            <w:vAlign w:val="center"/>
          </w:tcPr>
          <w:p w:rsidR="003D61AA" w:rsidRPr="00E014E3" w:rsidRDefault="003D61AA" w:rsidP="00A9314C">
            <w:pPr>
              <w:spacing w:after="0"/>
              <w:ind w:left="10"/>
              <w:rPr>
                <w:rFonts w:cs="Calibri"/>
                <w:sz w:val="24"/>
                <w:szCs w:val="16"/>
              </w:rPr>
            </w:pPr>
          </w:p>
        </w:tc>
        <w:tc>
          <w:tcPr>
            <w:tcW w:w="1255" w:type="dxa"/>
            <w:gridSpan w:val="3"/>
            <w:tcBorders>
              <w:top w:val="single" w:sz="4" w:space="0" w:color="auto"/>
              <w:left w:val="nil"/>
              <w:bottom w:val="nil"/>
              <w:right w:val="single" w:sz="4" w:space="0" w:color="auto"/>
            </w:tcBorders>
            <w:vAlign w:val="center"/>
          </w:tcPr>
          <w:p w:rsidR="003D61AA" w:rsidRDefault="003D61AA" w:rsidP="00A9314C">
            <w:pPr>
              <w:autoSpaceDE w:val="0"/>
              <w:autoSpaceDN w:val="0"/>
              <w:adjustRightInd w:val="0"/>
              <w:spacing w:after="0" w:line="240" w:lineRule="auto"/>
              <w:rPr>
                <w:rFonts w:cs="Calibri"/>
                <w:sz w:val="16"/>
                <w:szCs w:val="16"/>
              </w:rPr>
            </w:pPr>
            <w:r w:rsidRPr="00742498">
              <w:rPr>
                <w:b/>
                <w:sz w:val="24"/>
              </w:rPr>
              <w:t>Słownie:</w:t>
            </w:r>
          </w:p>
        </w:tc>
        <w:tc>
          <w:tcPr>
            <w:tcW w:w="5427" w:type="dxa"/>
            <w:gridSpan w:val="5"/>
            <w:tcBorders>
              <w:top w:val="single" w:sz="4" w:space="0" w:color="auto"/>
              <w:left w:val="nil"/>
              <w:bottom w:val="nil"/>
              <w:right w:val="single" w:sz="4" w:space="0" w:color="auto"/>
            </w:tcBorders>
            <w:vAlign w:val="center"/>
          </w:tcPr>
          <w:p w:rsidR="003D61AA" w:rsidRPr="00E014E3" w:rsidRDefault="003D61AA" w:rsidP="00A9314C">
            <w:pPr>
              <w:spacing w:after="0"/>
              <w:rPr>
                <w:rFonts w:cs="Calibri"/>
                <w:sz w:val="24"/>
                <w:szCs w:val="16"/>
              </w:rPr>
            </w:pPr>
          </w:p>
        </w:tc>
      </w:tr>
      <w:tr w:rsidR="003D61AA" w:rsidTr="006F0A8C">
        <w:trPr>
          <w:trHeight w:val="300"/>
          <w:jc w:val="center"/>
        </w:trPr>
        <w:tc>
          <w:tcPr>
            <w:tcW w:w="2901" w:type="dxa"/>
            <w:gridSpan w:val="3"/>
            <w:tcBorders>
              <w:top w:val="single" w:sz="8" w:space="0" w:color="auto"/>
              <w:left w:val="single" w:sz="8" w:space="0" w:color="auto"/>
              <w:bottom w:val="single" w:sz="8" w:space="0" w:color="000000"/>
              <w:right w:val="single" w:sz="4" w:space="0" w:color="auto"/>
            </w:tcBorders>
            <w:vAlign w:val="center"/>
          </w:tcPr>
          <w:p w:rsidR="003D61AA" w:rsidRDefault="003D61AA" w:rsidP="00A9314C">
            <w:pPr>
              <w:spacing w:after="0" w:line="240" w:lineRule="auto"/>
              <w:rPr>
                <w:rFonts w:ascii="Calibri" w:eastAsia="Calibri" w:hAnsi="Calibri" w:cs="Times New Roman"/>
                <w:b/>
                <w:iCs/>
                <w:color w:val="000000"/>
                <w:sz w:val="24"/>
                <w:szCs w:val="24"/>
              </w:rPr>
            </w:pPr>
            <w:permStart w:id="1263955243" w:edGrp="everyone" w:colFirst="1" w:colLast="1"/>
            <w:permStart w:id="1496865536" w:edGrp="everyone" w:colFirst="3" w:colLast="3"/>
            <w:permEnd w:id="589118064"/>
            <w:permEnd w:id="189023443"/>
            <w:r>
              <w:rPr>
                <w:rFonts w:ascii="Calibri" w:eastAsia="Calibri" w:hAnsi="Calibri" w:cs="Times New Roman"/>
                <w:b/>
                <w:iCs/>
                <w:color w:val="000000"/>
                <w:sz w:val="24"/>
                <w:szCs w:val="24"/>
              </w:rPr>
              <w:t>Razem BRUTTO:</w:t>
            </w:r>
          </w:p>
        </w:tc>
        <w:tc>
          <w:tcPr>
            <w:tcW w:w="4449" w:type="dxa"/>
            <w:tcBorders>
              <w:top w:val="single" w:sz="4" w:space="0" w:color="auto"/>
              <w:left w:val="nil"/>
              <w:bottom w:val="single" w:sz="4" w:space="0" w:color="auto"/>
              <w:right w:val="single" w:sz="4" w:space="0" w:color="auto"/>
            </w:tcBorders>
            <w:noWrap/>
            <w:vAlign w:val="center"/>
          </w:tcPr>
          <w:p w:rsidR="003D61AA" w:rsidRPr="00742498" w:rsidRDefault="003D61AA" w:rsidP="00A9314C">
            <w:pPr>
              <w:spacing w:after="0" w:line="259" w:lineRule="auto"/>
              <w:rPr>
                <w:b/>
                <w:sz w:val="24"/>
              </w:rPr>
            </w:pPr>
          </w:p>
        </w:tc>
        <w:tc>
          <w:tcPr>
            <w:tcW w:w="1255" w:type="dxa"/>
            <w:gridSpan w:val="3"/>
            <w:tcBorders>
              <w:top w:val="single" w:sz="4" w:space="0" w:color="auto"/>
              <w:left w:val="nil"/>
              <w:bottom w:val="single" w:sz="4" w:space="0" w:color="auto"/>
              <w:right w:val="single" w:sz="4" w:space="0" w:color="auto"/>
            </w:tcBorders>
            <w:vAlign w:val="center"/>
          </w:tcPr>
          <w:p w:rsidR="003D61AA" w:rsidRPr="00742498" w:rsidRDefault="003D61AA" w:rsidP="00A9314C">
            <w:pPr>
              <w:spacing w:after="0" w:line="259" w:lineRule="auto"/>
              <w:rPr>
                <w:b/>
                <w:sz w:val="24"/>
              </w:rPr>
            </w:pPr>
            <w:r w:rsidRPr="00742498">
              <w:rPr>
                <w:b/>
                <w:sz w:val="24"/>
              </w:rPr>
              <w:t>Słownie:</w:t>
            </w:r>
          </w:p>
        </w:tc>
        <w:tc>
          <w:tcPr>
            <w:tcW w:w="5427" w:type="dxa"/>
            <w:gridSpan w:val="5"/>
            <w:tcBorders>
              <w:top w:val="single" w:sz="4" w:space="0" w:color="auto"/>
              <w:left w:val="nil"/>
              <w:bottom w:val="single" w:sz="4" w:space="0" w:color="auto"/>
              <w:right w:val="single" w:sz="8" w:space="0" w:color="auto"/>
            </w:tcBorders>
            <w:vAlign w:val="center"/>
          </w:tcPr>
          <w:p w:rsidR="003D61AA" w:rsidRPr="00E014E3" w:rsidRDefault="003D61AA" w:rsidP="00A9314C">
            <w:pPr>
              <w:spacing w:after="0" w:line="259" w:lineRule="auto"/>
              <w:rPr>
                <w:sz w:val="24"/>
              </w:rPr>
            </w:pPr>
          </w:p>
        </w:tc>
      </w:tr>
      <w:permEnd w:id="1263955243"/>
      <w:permEnd w:id="1496865536"/>
    </w:tbl>
    <w:p w:rsidR="00BE3EF3" w:rsidRDefault="00BE3EF3" w:rsidP="00B855C3">
      <w:pPr>
        <w:spacing w:after="0"/>
      </w:pPr>
    </w:p>
    <w:p w:rsidR="00B855C3" w:rsidRDefault="00B855C3" w:rsidP="00B855C3">
      <w:pPr>
        <w:spacing w:after="0"/>
      </w:pPr>
    </w:p>
    <w:p w:rsidR="00C95279" w:rsidRDefault="00C95279" w:rsidP="00B855C3">
      <w:pPr>
        <w:spacing w:after="0"/>
      </w:pPr>
    </w:p>
    <w:p w:rsidR="00223A2D" w:rsidRDefault="00223A2D" w:rsidP="00B855C3">
      <w:pPr>
        <w:spacing w:after="0"/>
      </w:pPr>
    </w:p>
    <w:p w:rsidR="00223A2D" w:rsidRDefault="00223A2D" w:rsidP="00B855C3">
      <w:pPr>
        <w:spacing w:after="0"/>
      </w:pPr>
    </w:p>
    <w:p w:rsidR="003734DF" w:rsidRDefault="003734DF" w:rsidP="003734DF">
      <w:pPr>
        <w:spacing w:after="0"/>
      </w:pPr>
      <w:r>
        <w:t xml:space="preserve">           ……………………………………………                                                                                                                ……………………………………………………………………………………</w:t>
      </w:r>
    </w:p>
    <w:p w:rsidR="002B4BEE" w:rsidRPr="00BE3EF3" w:rsidRDefault="003734DF" w:rsidP="00A766A4">
      <w:pPr>
        <w:rPr>
          <w:sz w:val="16"/>
          <w:szCs w:val="16"/>
        </w:rPr>
      </w:pPr>
      <w:r>
        <w:rPr>
          <w:sz w:val="16"/>
          <w:szCs w:val="16"/>
        </w:rPr>
        <w:t xml:space="preserve">                               miejscowość, data                                                                                                                                                                             </w:t>
      </w:r>
      <w:r w:rsidR="00BE3EF3">
        <w:rPr>
          <w:sz w:val="16"/>
          <w:szCs w:val="16"/>
        </w:rPr>
        <w:t xml:space="preserve">                  </w:t>
      </w:r>
      <w:r>
        <w:rPr>
          <w:sz w:val="16"/>
          <w:szCs w:val="16"/>
        </w:rPr>
        <w:t xml:space="preserve">podpis osoby uprawnionej do </w:t>
      </w:r>
      <w:r w:rsidR="00BE3EF3">
        <w:rPr>
          <w:sz w:val="16"/>
          <w:szCs w:val="16"/>
        </w:rPr>
        <w:t>reprezentowania Wykonawcy</w:t>
      </w:r>
    </w:p>
    <w:sectPr w:rsidR="002B4BEE" w:rsidRPr="00BE3EF3" w:rsidSect="00B855C3">
      <w:headerReference w:type="even" r:id="rId9"/>
      <w:headerReference w:type="default" r:id="rId10"/>
      <w:footerReference w:type="even" r:id="rId11"/>
      <w:footerReference w:type="default" r:id="rId12"/>
      <w:headerReference w:type="first" r:id="rId13"/>
      <w:footerReference w:type="first" r:id="rId14"/>
      <w:pgSz w:w="16838" w:h="11906" w:orient="landscape"/>
      <w:pgMar w:top="1090" w:right="1417" w:bottom="142" w:left="1417" w:header="426" w:footer="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41" w:rsidRDefault="00E86541" w:rsidP="00EF4F7D">
      <w:pPr>
        <w:spacing w:after="0" w:line="240" w:lineRule="auto"/>
      </w:pPr>
      <w:r>
        <w:separator/>
      </w:r>
    </w:p>
  </w:endnote>
  <w:endnote w:type="continuationSeparator" w:id="0">
    <w:p w:rsidR="00E86541" w:rsidRDefault="00E86541" w:rsidP="00EF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A3" w:rsidRDefault="00BC08A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820836"/>
      <w:docPartObj>
        <w:docPartGallery w:val="Page Numbers (Bottom of Page)"/>
        <w:docPartUnique/>
      </w:docPartObj>
    </w:sdtPr>
    <w:sdtEndPr/>
    <w:sdtContent>
      <w:p w:rsidR="00BC08A3" w:rsidRDefault="00BC08A3">
        <w:pPr>
          <w:pStyle w:val="Stopka"/>
          <w:jc w:val="right"/>
        </w:pPr>
        <w:r>
          <w:fldChar w:fldCharType="begin"/>
        </w:r>
        <w:r>
          <w:instrText>PAGE   \* MERGEFORMAT</w:instrText>
        </w:r>
        <w:r>
          <w:fldChar w:fldCharType="separate"/>
        </w:r>
        <w:r w:rsidR="00E86541">
          <w:rPr>
            <w:noProof/>
          </w:rPr>
          <w:t>1</w:t>
        </w:r>
        <w:r>
          <w:fldChar w:fldCharType="end"/>
        </w:r>
      </w:p>
    </w:sdtContent>
  </w:sdt>
  <w:p w:rsidR="00BC08A3" w:rsidRDefault="00BC08A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A3" w:rsidRDefault="00BC08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41" w:rsidRDefault="00E86541" w:rsidP="00EF4F7D">
      <w:pPr>
        <w:spacing w:after="0" w:line="240" w:lineRule="auto"/>
      </w:pPr>
      <w:r>
        <w:separator/>
      </w:r>
    </w:p>
  </w:footnote>
  <w:footnote w:type="continuationSeparator" w:id="0">
    <w:p w:rsidR="00E86541" w:rsidRDefault="00E86541" w:rsidP="00EF4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A3" w:rsidRDefault="00BC08A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A3" w:rsidRDefault="00BC08A3" w:rsidP="00980AAA">
    <w:pPr>
      <w:spacing w:after="0" w:line="240" w:lineRule="auto"/>
      <w:rPr>
        <w:rFonts w:ascii="Calibri" w:eastAsia="Calibri" w:hAnsi="Calibri" w:cs="Times New Roman"/>
        <w:b/>
      </w:rPr>
    </w:pPr>
  </w:p>
  <w:p w:rsidR="00BC08A3" w:rsidRDefault="00BC08A3" w:rsidP="00DB45FB">
    <w:pPr>
      <w:spacing w:after="0" w:line="240" w:lineRule="auto"/>
      <w:rPr>
        <w:rFonts w:ascii="Calibri" w:eastAsia="Calibri" w:hAnsi="Calibri" w:cs="Times New Roman"/>
        <w:b/>
      </w:rPr>
    </w:pPr>
    <w:r>
      <w:rPr>
        <w:rFonts w:ascii="Bookman Old Style" w:hAnsi="Bookman Old Style"/>
        <w:noProof/>
        <w:lang w:eastAsia="pl-PL"/>
      </w:rPr>
      <mc:AlternateContent>
        <mc:Choice Requires="wps">
          <w:drawing>
            <wp:anchor distT="0" distB="0" distL="114300" distR="114300" simplePos="0" relativeHeight="251661312" behindDoc="0" locked="0" layoutInCell="1" allowOverlap="1" wp14:anchorId="7B4369CC" wp14:editId="643EC133">
              <wp:simplePos x="0" y="0"/>
              <wp:positionH relativeFrom="column">
                <wp:posOffset>3415030</wp:posOffset>
              </wp:positionH>
              <wp:positionV relativeFrom="paragraph">
                <wp:posOffset>69215</wp:posOffset>
              </wp:positionV>
              <wp:extent cx="2314575" cy="314325"/>
              <wp:effectExtent l="0" t="0" r="9525" b="9525"/>
              <wp:wrapNone/>
              <wp:docPr id="2" name="Pole tekstowe 2"/>
              <wp:cNvGraphicFramePr/>
              <a:graphic xmlns:a="http://schemas.openxmlformats.org/drawingml/2006/main">
                <a:graphicData uri="http://schemas.microsoft.com/office/word/2010/wordprocessingShape">
                  <wps:wsp>
                    <wps:cNvSpPr txBox="1"/>
                    <wps:spPr>
                      <a:xfrm>
                        <a:off x="0" y="0"/>
                        <a:ext cx="23145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08A3" w:rsidRPr="002B4BEE" w:rsidRDefault="00BC08A3" w:rsidP="002B4BEE">
                          <w:pPr>
                            <w:spacing w:after="0" w:line="240" w:lineRule="auto"/>
                            <w:rPr>
                              <w:rFonts w:ascii="Book Antiqua" w:eastAsia="Calibri" w:hAnsi="Book Antiqua" w:cs="Times New Roman"/>
                              <w:b/>
                              <w:sz w:val="24"/>
                            </w:rPr>
                          </w:pPr>
                          <w:r w:rsidRPr="002B4BEE">
                            <w:rPr>
                              <w:rFonts w:ascii="Book Antiqua" w:eastAsia="Calibri" w:hAnsi="Book Antiqua" w:cs="Times New Roman"/>
                              <w:b/>
                              <w:sz w:val="28"/>
                            </w:rPr>
                            <w:t>FORMULARZ CENOWY</w:t>
                          </w:r>
                        </w:p>
                        <w:p w:rsidR="00BC08A3" w:rsidRDefault="00BC08A3" w:rsidP="002B4B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68.9pt;margin-top:5.45pt;width:182.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" fillcolor="white [3201]" stroked="f" strokeweight=".5pt">
              <v:textbox>
                <w:txbxContent>
                  <w:p w:rsidR="00BC08A3" w:rsidRPr="002B4BEE" w:rsidRDefault="00BC08A3" w:rsidP="002B4BEE">
                    <w:pPr>
                      <w:spacing w:after="0" w:line="240" w:lineRule="auto"/>
                      <w:rPr>
                        <w:rFonts w:ascii="Book Antiqua" w:eastAsia="Calibri" w:hAnsi="Book Antiqua" w:cs="Times New Roman"/>
                        <w:b/>
                        <w:sz w:val="24"/>
                      </w:rPr>
                    </w:pPr>
                    <w:r w:rsidRPr="002B4BEE">
                      <w:rPr>
                        <w:rFonts w:ascii="Book Antiqua" w:eastAsia="Calibri" w:hAnsi="Book Antiqua" w:cs="Times New Roman"/>
                        <w:b/>
                        <w:sz w:val="28"/>
                      </w:rPr>
                      <w:t>FORMULARZ CENOWY</w:t>
                    </w:r>
                  </w:p>
                  <w:p w:rsidR="00BC08A3" w:rsidRDefault="00BC08A3" w:rsidP="002B4BEE">
                    <w:pPr>
                      <w:jc w:val="center"/>
                    </w:pPr>
                  </w:p>
                </w:txbxContent>
              </v:textbox>
            </v:shape>
          </w:pict>
        </mc:Fallback>
      </mc:AlternateContent>
    </w:r>
    <w:r w:rsidRPr="00694D14">
      <w:rPr>
        <w:rFonts w:ascii="Bookman Old Style" w:hAnsi="Bookman Old Style"/>
        <w:noProof/>
        <w:lang w:eastAsia="pl-PL"/>
      </w:rPr>
      <mc:AlternateContent>
        <mc:Choice Requires="wps">
          <w:drawing>
            <wp:anchor distT="0" distB="0" distL="114300" distR="114300" simplePos="0" relativeHeight="251660288" behindDoc="0" locked="0" layoutInCell="1" allowOverlap="1" wp14:anchorId="5686B8BD" wp14:editId="096A0421">
              <wp:simplePos x="0" y="0"/>
              <wp:positionH relativeFrom="column">
                <wp:posOffset>-16510</wp:posOffset>
              </wp:positionH>
              <wp:positionV relativeFrom="paragraph">
                <wp:posOffset>166370</wp:posOffset>
              </wp:positionV>
              <wp:extent cx="2695575" cy="296545"/>
              <wp:effectExtent l="0" t="0" r="9525" b="8255"/>
              <wp:wrapNone/>
              <wp:docPr id="1" name="Pole tekstowe 1"/>
              <wp:cNvGraphicFramePr/>
              <a:graphic xmlns:a="http://schemas.openxmlformats.org/drawingml/2006/main">
                <a:graphicData uri="http://schemas.microsoft.com/office/word/2010/wordprocessingShape">
                  <wps:wsp>
                    <wps:cNvSpPr txBox="1"/>
                    <wps:spPr>
                      <a:xfrm>
                        <a:off x="0" y="0"/>
                        <a:ext cx="2695575" cy="2965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08A3" w:rsidRPr="002B4BEE" w:rsidRDefault="00BC08A3" w:rsidP="00DB45FB">
                          <w:pPr>
                            <w:jc w:val="both"/>
                            <w:rPr>
                              <w:rFonts w:ascii="Book Antiqua" w:hAnsi="Book Antiqua"/>
                            </w:rPr>
                          </w:pPr>
                          <w:r>
                            <w:rPr>
                              <w:rFonts w:ascii="Book Antiqua" w:hAnsi="Book Antiqua"/>
                            </w:rPr>
                            <w:t>Sprawa nr WIW-a-z.</w:t>
                          </w:r>
                          <w:r w:rsidRPr="000E316C">
                            <w:rPr>
                              <w:rFonts w:ascii="Book Antiqua" w:hAnsi="Book Antiqua"/>
                            </w:rPr>
                            <w:t>272</w:t>
                          </w:r>
                          <w:r w:rsidRPr="002D5A09">
                            <w:rPr>
                              <w:rFonts w:ascii="Book Antiqua" w:hAnsi="Book Antiqua"/>
                            </w:rPr>
                            <w:t>.6.2018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 o:spid="_x0000_s1027" type="#_x0000_t202" style="position:absolute;margin-left:-1.3pt;margin-top:13.1pt;width:212.2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" fillcolor="white [3201]" stroked="f" strokeweight=".5pt">
              <v:textbox>
                <w:txbxContent>
                  <w:p w:rsidR="00BC08A3" w:rsidRPr="002B4BEE" w:rsidRDefault="00BC08A3" w:rsidP="00DB45FB">
                    <w:pPr>
                      <w:jc w:val="both"/>
                      <w:rPr>
                        <w:rFonts w:ascii="Book Antiqua" w:hAnsi="Book Antiqua"/>
                      </w:rPr>
                    </w:pPr>
                    <w:r>
                      <w:rPr>
                        <w:rFonts w:ascii="Book Antiqua" w:hAnsi="Book Antiqua"/>
                      </w:rPr>
                      <w:t>Sprawa nr WIW-a-z.</w:t>
                    </w:r>
                    <w:r w:rsidRPr="000E316C">
                      <w:rPr>
                        <w:rFonts w:ascii="Book Antiqua" w:hAnsi="Book Antiqua"/>
                      </w:rPr>
                      <w:t>272</w:t>
                    </w:r>
                    <w:r w:rsidRPr="002D5A09">
                      <w:rPr>
                        <w:rFonts w:ascii="Book Antiqua" w:hAnsi="Book Antiqua"/>
                      </w:rPr>
                      <w:t>.6.2018</w:t>
                    </w:r>
                  </w:p>
                </w:txbxContent>
              </v:textbox>
            </v:shape>
          </w:pict>
        </mc:Fallback>
      </mc:AlternateContent>
    </w:r>
    <w:r>
      <w:rPr>
        <w:rFonts w:ascii="Calibri" w:eastAsia="Calibri" w:hAnsi="Calibri" w:cs="Times New Roman"/>
        <w:b/>
      </w:rPr>
      <w:t xml:space="preserve">    </w:t>
    </w:r>
    <w:r>
      <w:rPr>
        <w:rFonts w:ascii="Calibri" w:eastAsia="Calibri" w:hAnsi="Calibri" w:cs="Times New Roman"/>
        <w:b/>
      </w:rPr>
      <w:tab/>
    </w:r>
    <w:r>
      <w:rPr>
        <w:rFonts w:ascii="Calibri" w:eastAsia="Calibri" w:hAnsi="Calibri" w:cs="Times New Roman"/>
        <w:b/>
      </w:rPr>
      <w:tab/>
    </w:r>
  </w:p>
  <w:p w:rsidR="00BC08A3" w:rsidRPr="002B4BEE" w:rsidRDefault="00BC08A3" w:rsidP="002B4BEE">
    <w:pPr>
      <w:spacing w:after="0" w:line="240" w:lineRule="auto"/>
      <w:ind w:left="5664" w:firstLine="708"/>
      <w:rPr>
        <w:rFonts w:ascii="Book Antiqua" w:hAnsi="Book Antiqua"/>
        <w:b/>
      </w:rPr>
    </w:pPr>
    <w:r>
      <w:rPr>
        <w:rFonts w:ascii="Bookman Old Style" w:hAnsi="Bookman Old Style"/>
      </w:rPr>
      <w:t xml:space="preserve">                                                                                        </w:t>
    </w:r>
    <w:r>
      <w:rPr>
        <w:rFonts w:ascii="Book Antiqua" w:hAnsi="Book Antiqua"/>
      </w:rPr>
      <w:t>Załącznik  3a</w:t>
    </w:r>
  </w:p>
  <w:p w:rsidR="00BC08A3" w:rsidRPr="00694D14" w:rsidRDefault="00BC08A3" w:rsidP="00980AAA">
    <w:pPr>
      <w:spacing w:after="0" w:line="240" w:lineRule="auto"/>
      <w:rPr>
        <w:rFonts w:ascii="Bookman Old Style" w:hAnsi="Bookman Old Style"/>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A3" w:rsidRDefault="00BC08A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46C4999"/>
    <w:multiLevelType w:val="hybridMultilevel"/>
    <w:tmpl w:val="9C4CBBEE"/>
    <w:lvl w:ilvl="0" w:tplc="38323C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A34102"/>
    <w:multiLevelType w:val="hybridMultilevel"/>
    <w:tmpl w:val="6E02E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BAA1BB6"/>
    <w:multiLevelType w:val="hybridMultilevel"/>
    <w:tmpl w:val="7E66A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B960FE7"/>
    <w:multiLevelType w:val="hybridMultilevel"/>
    <w:tmpl w:val="66008A24"/>
    <w:lvl w:ilvl="0" w:tplc="29A2B09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1" w:cryptProviderType="rsaFull" w:cryptAlgorithmClass="hash" w:cryptAlgorithmType="typeAny" w:cryptAlgorithmSid="4" w:cryptSpinCount="100000" w:hash="DJZG5bfjhjfRYcJpPgoeTeCOs/M=" w:salt="PvzsJbC9fY2+6pe0ks7ytg=="/>
  <w:defaultTabStop w:val="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8C"/>
    <w:rsid w:val="0000406D"/>
    <w:rsid w:val="00011D48"/>
    <w:rsid w:val="00011FB5"/>
    <w:rsid w:val="00012A29"/>
    <w:rsid w:val="00014C90"/>
    <w:rsid w:val="00014F6B"/>
    <w:rsid w:val="00020984"/>
    <w:rsid w:val="000225DA"/>
    <w:rsid w:val="00025D71"/>
    <w:rsid w:val="00034405"/>
    <w:rsid w:val="00044E39"/>
    <w:rsid w:val="00060BCD"/>
    <w:rsid w:val="0008220A"/>
    <w:rsid w:val="00086CDD"/>
    <w:rsid w:val="000946FC"/>
    <w:rsid w:val="000947A3"/>
    <w:rsid w:val="0009535B"/>
    <w:rsid w:val="000A6A7E"/>
    <w:rsid w:val="000A783D"/>
    <w:rsid w:val="000B1A8D"/>
    <w:rsid w:val="000B7FC9"/>
    <w:rsid w:val="000C1A89"/>
    <w:rsid w:val="000C1F87"/>
    <w:rsid w:val="000C49CA"/>
    <w:rsid w:val="000D3CDC"/>
    <w:rsid w:val="000E0321"/>
    <w:rsid w:val="000E0C89"/>
    <w:rsid w:val="000E316C"/>
    <w:rsid w:val="000E7021"/>
    <w:rsid w:val="000F7653"/>
    <w:rsid w:val="001049D7"/>
    <w:rsid w:val="001107C8"/>
    <w:rsid w:val="001207CE"/>
    <w:rsid w:val="0012133C"/>
    <w:rsid w:val="00123753"/>
    <w:rsid w:val="00124E63"/>
    <w:rsid w:val="00132DCB"/>
    <w:rsid w:val="001534AA"/>
    <w:rsid w:val="00157DAD"/>
    <w:rsid w:val="00162280"/>
    <w:rsid w:val="0017425A"/>
    <w:rsid w:val="001906DF"/>
    <w:rsid w:val="001949BA"/>
    <w:rsid w:val="001951AC"/>
    <w:rsid w:val="00197498"/>
    <w:rsid w:val="001B012B"/>
    <w:rsid w:val="001D0E4B"/>
    <w:rsid w:val="001D556D"/>
    <w:rsid w:val="001E669D"/>
    <w:rsid w:val="001F2379"/>
    <w:rsid w:val="001F2539"/>
    <w:rsid w:val="001F3049"/>
    <w:rsid w:val="0020067D"/>
    <w:rsid w:val="00201481"/>
    <w:rsid w:val="0020426D"/>
    <w:rsid w:val="00205AA4"/>
    <w:rsid w:val="00206CF8"/>
    <w:rsid w:val="00220C7A"/>
    <w:rsid w:val="002223CB"/>
    <w:rsid w:val="00223A2D"/>
    <w:rsid w:val="00224F34"/>
    <w:rsid w:val="002258E0"/>
    <w:rsid w:val="00226E0E"/>
    <w:rsid w:val="002327D4"/>
    <w:rsid w:val="002355ED"/>
    <w:rsid w:val="0024131F"/>
    <w:rsid w:val="00241EA9"/>
    <w:rsid w:val="00244C81"/>
    <w:rsid w:val="00251662"/>
    <w:rsid w:val="00255C04"/>
    <w:rsid w:val="00270EAF"/>
    <w:rsid w:val="0027274F"/>
    <w:rsid w:val="00275DFA"/>
    <w:rsid w:val="002826FC"/>
    <w:rsid w:val="00284398"/>
    <w:rsid w:val="00294A16"/>
    <w:rsid w:val="00296EBF"/>
    <w:rsid w:val="002B45B6"/>
    <w:rsid w:val="002B4BEE"/>
    <w:rsid w:val="002B7C2D"/>
    <w:rsid w:val="002C3384"/>
    <w:rsid w:val="002C5376"/>
    <w:rsid w:val="002D5A09"/>
    <w:rsid w:val="002D757D"/>
    <w:rsid w:val="002E2ACE"/>
    <w:rsid w:val="002F146E"/>
    <w:rsid w:val="002F29B7"/>
    <w:rsid w:val="002F5A0A"/>
    <w:rsid w:val="003008F9"/>
    <w:rsid w:val="003018E0"/>
    <w:rsid w:val="003025B9"/>
    <w:rsid w:val="00303846"/>
    <w:rsid w:val="00306BC9"/>
    <w:rsid w:val="00317456"/>
    <w:rsid w:val="00317A9D"/>
    <w:rsid w:val="00321140"/>
    <w:rsid w:val="00321606"/>
    <w:rsid w:val="00326094"/>
    <w:rsid w:val="00326BB8"/>
    <w:rsid w:val="0033462B"/>
    <w:rsid w:val="003470C7"/>
    <w:rsid w:val="003473C5"/>
    <w:rsid w:val="003479DA"/>
    <w:rsid w:val="00353763"/>
    <w:rsid w:val="00353DE3"/>
    <w:rsid w:val="003601EA"/>
    <w:rsid w:val="003708B7"/>
    <w:rsid w:val="00372D94"/>
    <w:rsid w:val="003734DF"/>
    <w:rsid w:val="00383196"/>
    <w:rsid w:val="003831C1"/>
    <w:rsid w:val="003916E3"/>
    <w:rsid w:val="003A025B"/>
    <w:rsid w:val="003A24B7"/>
    <w:rsid w:val="003A79F6"/>
    <w:rsid w:val="003B1603"/>
    <w:rsid w:val="003C0841"/>
    <w:rsid w:val="003C56A7"/>
    <w:rsid w:val="003C5717"/>
    <w:rsid w:val="003D5851"/>
    <w:rsid w:val="003D61AA"/>
    <w:rsid w:val="003D6FE5"/>
    <w:rsid w:val="003E3B46"/>
    <w:rsid w:val="003F25E0"/>
    <w:rsid w:val="003F6522"/>
    <w:rsid w:val="00401754"/>
    <w:rsid w:val="00403A48"/>
    <w:rsid w:val="00407A79"/>
    <w:rsid w:val="00411C25"/>
    <w:rsid w:val="00424364"/>
    <w:rsid w:val="00424D65"/>
    <w:rsid w:val="00433888"/>
    <w:rsid w:val="00434003"/>
    <w:rsid w:val="00441A40"/>
    <w:rsid w:val="004502F8"/>
    <w:rsid w:val="004535FA"/>
    <w:rsid w:val="00460D35"/>
    <w:rsid w:val="00463E16"/>
    <w:rsid w:val="00471F44"/>
    <w:rsid w:val="00472D92"/>
    <w:rsid w:val="00475CE6"/>
    <w:rsid w:val="004B1980"/>
    <w:rsid w:val="004B6BC4"/>
    <w:rsid w:val="004D7631"/>
    <w:rsid w:val="004E0272"/>
    <w:rsid w:val="004E3E59"/>
    <w:rsid w:val="004E5E8C"/>
    <w:rsid w:val="004E6666"/>
    <w:rsid w:val="004F1853"/>
    <w:rsid w:val="004F46B8"/>
    <w:rsid w:val="004F53FB"/>
    <w:rsid w:val="005125E2"/>
    <w:rsid w:val="00513326"/>
    <w:rsid w:val="00516E8E"/>
    <w:rsid w:val="0051754A"/>
    <w:rsid w:val="005216B4"/>
    <w:rsid w:val="00521D25"/>
    <w:rsid w:val="00527236"/>
    <w:rsid w:val="00531B65"/>
    <w:rsid w:val="00535257"/>
    <w:rsid w:val="005363AC"/>
    <w:rsid w:val="00541FCF"/>
    <w:rsid w:val="0055319E"/>
    <w:rsid w:val="00554DE1"/>
    <w:rsid w:val="0055514D"/>
    <w:rsid w:val="00555699"/>
    <w:rsid w:val="00561671"/>
    <w:rsid w:val="00561808"/>
    <w:rsid w:val="00563013"/>
    <w:rsid w:val="0057219C"/>
    <w:rsid w:val="005836DE"/>
    <w:rsid w:val="00592C3D"/>
    <w:rsid w:val="005B278F"/>
    <w:rsid w:val="005B374D"/>
    <w:rsid w:val="005B3D8F"/>
    <w:rsid w:val="005B3EBE"/>
    <w:rsid w:val="005B4F25"/>
    <w:rsid w:val="005B55E6"/>
    <w:rsid w:val="005B6D78"/>
    <w:rsid w:val="005C164B"/>
    <w:rsid w:val="005C3014"/>
    <w:rsid w:val="005C5769"/>
    <w:rsid w:val="005C5901"/>
    <w:rsid w:val="005C782C"/>
    <w:rsid w:val="005D0D19"/>
    <w:rsid w:val="005E4B18"/>
    <w:rsid w:val="005F3267"/>
    <w:rsid w:val="005F3AE6"/>
    <w:rsid w:val="005F43C8"/>
    <w:rsid w:val="00616D87"/>
    <w:rsid w:val="00620BDD"/>
    <w:rsid w:val="00621E31"/>
    <w:rsid w:val="00623B07"/>
    <w:rsid w:val="00623CA0"/>
    <w:rsid w:val="006242D4"/>
    <w:rsid w:val="006258E1"/>
    <w:rsid w:val="00626AB7"/>
    <w:rsid w:val="00632773"/>
    <w:rsid w:val="00633BB7"/>
    <w:rsid w:val="0063422D"/>
    <w:rsid w:val="00636F33"/>
    <w:rsid w:val="006449A3"/>
    <w:rsid w:val="00646EF3"/>
    <w:rsid w:val="00651D4B"/>
    <w:rsid w:val="00653647"/>
    <w:rsid w:val="006621C1"/>
    <w:rsid w:val="00663EB6"/>
    <w:rsid w:val="00666758"/>
    <w:rsid w:val="006677BA"/>
    <w:rsid w:val="0067241E"/>
    <w:rsid w:val="006725A9"/>
    <w:rsid w:val="0068559F"/>
    <w:rsid w:val="00687286"/>
    <w:rsid w:val="0069038C"/>
    <w:rsid w:val="006926EF"/>
    <w:rsid w:val="00694D14"/>
    <w:rsid w:val="006A05EA"/>
    <w:rsid w:val="006A371B"/>
    <w:rsid w:val="006B5382"/>
    <w:rsid w:val="006C0FCD"/>
    <w:rsid w:val="006C11D3"/>
    <w:rsid w:val="006C1726"/>
    <w:rsid w:val="006D1A2B"/>
    <w:rsid w:val="006D7E7D"/>
    <w:rsid w:val="006E0AD9"/>
    <w:rsid w:val="006E22A9"/>
    <w:rsid w:val="006F0A8C"/>
    <w:rsid w:val="007015B7"/>
    <w:rsid w:val="007103BF"/>
    <w:rsid w:val="00726AC4"/>
    <w:rsid w:val="00730264"/>
    <w:rsid w:val="00731FEE"/>
    <w:rsid w:val="00732942"/>
    <w:rsid w:val="00737DD1"/>
    <w:rsid w:val="00742498"/>
    <w:rsid w:val="007450C6"/>
    <w:rsid w:val="007521EF"/>
    <w:rsid w:val="00755EC6"/>
    <w:rsid w:val="00756894"/>
    <w:rsid w:val="00772B4E"/>
    <w:rsid w:val="00776203"/>
    <w:rsid w:val="007779B0"/>
    <w:rsid w:val="00790004"/>
    <w:rsid w:val="0079642E"/>
    <w:rsid w:val="007A0E10"/>
    <w:rsid w:val="007A29EB"/>
    <w:rsid w:val="007A398F"/>
    <w:rsid w:val="007A401E"/>
    <w:rsid w:val="007A54DC"/>
    <w:rsid w:val="007B2CE1"/>
    <w:rsid w:val="007B43ED"/>
    <w:rsid w:val="007B59E1"/>
    <w:rsid w:val="007C4A4A"/>
    <w:rsid w:val="007D3253"/>
    <w:rsid w:val="007D6F05"/>
    <w:rsid w:val="007E23DC"/>
    <w:rsid w:val="007F392B"/>
    <w:rsid w:val="007F439E"/>
    <w:rsid w:val="007F7387"/>
    <w:rsid w:val="00801233"/>
    <w:rsid w:val="0081746D"/>
    <w:rsid w:val="00821EAF"/>
    <w:rsid w:val="008222C2"/>
    <w:rsid w:val="00835126"/>
    <w:rsid w:val="008352F8"/>
    <w:rsid w:val="008443A5"/>
    <w:rsid w:val="00855B2D"/>
    <w:rsid w:val="00864B84"/>
    <w:rsid w:val="00864D54"/>
    <w:rsid w:val="00875491"/>
    <w:rsid w:val="0088049A"/>
    <w:rsid w:val="00886932"/>
    <w:rsid w:val="00895822"/>
    <w:rsid w:val="00897B1D"/>
    <w:rsid w:val="008A638C"/>
    <w:rsid w:val="008A6964"/>
    <w:rsid w:val="008D4376"/>
    <w:rsid w:val="008E01D6"/>
    <w:rsid w:val="008E2658"/>
    <w:rsid w:val="008E74FB"/>
    <w:rsid w:val="008F5563"/>
    <w:rsid w:val="008F7CF3"/>
    <w:rsid w:val="00906EF4"/>
    <w:rsid w:val="009272CB"/>
    <w:rsid w:val="00930612"/>
    <w:rsid w:val="009364D2"/>
    <w:rsid w:val="00937488"/>
    <w:rsid w:val="0094152D"/>
    <w:rsid w:val="0094419F"/>
    <w:rsid w:val="009455F4"/>
    <w:rsid w:val="00955927"/>
    <w:rsid w:val="00965EA5"/>
    <w:rsid w:val="0096691C"/>
    <w:rsid w:val="009674C6"/>
    <w:rsid w:val="009713B0"/>
    <w:rsid w:val="00974A54"/>
    <w:rsid w:val="009808F4"/>
    <w:rsid w:val="00980AAA"/>
    <w:rsid w:val="009939F4"/>
    <w:rsid w:val="009944D1"/>
    <w:rsid w:val="00997C59"/>
    <w:rsid w:val="009A3E43"/>
    <w:rsid w:val="009A5F41"/>
    <w:rsid w:val="009C11EA"/>
    <w:rsid w:val="009D795C"/>
    <w:rsid w:val="009E2CDC"/>
    <w:rsid w:val="009E32E3"/>
    <w:rsid w:val="009F2181"/>
    <w:rsid w:val="009F6302"/>
    <w:rsid w:val="009F630D"/>
    <w:rsid w:val="009F7BBD"/>
    <w:rsid w:val="00A00080"/>
    <w:rsid w:val="00A05C7D"/>
    <w:rsid w:val="00A13CBF"/>
    <w:rsid w:val="00A1435C"/>
    <w:rsid w:val="00A23610"/>
    <w:rsid w:val="00A26B17"/>
    <w:rsid w:val="00A30FE2"/>
    <w:rsid w:val="00A42A14"/>
    <w:rsid w:val="00A52EBE"/>
    <w:rsid w:val="00A55D4F"/>
    <w:rsid w:val="00A61E23"/>
    <w:rsid w:val="00A62823"/>
    <w:rsid w:val="00A63521"/>
    <w:rsid w:val="00A642E2"/>
    <w:rsid w:val="00A652D6"/>
    <w:rsid w:val="00A766A4"/>
    <w:rsid w:val="00A80800"/>
    <w:rsid w:val="00A81B0C"/>
    <w:rsid w:val="00A826FE"/>
    <w:rsid w:val="00A866EB"/>
    <w:rsid w:val="00A92F93"/>
    <w:rsid w:val="00A9314C"/>
    <w:rsid w:val="00A979C5"/>
    <w:rsid w:val="00AB42DC"/>
    <w:rsid w:val="00AB6CAD"/>
    <w:rsid w:val="00AD1101"/>
    <w:rsid w:val="00AD182D"/>
    <w:rsid w:val="00AD258D"/>
    <w:rsid w:val="00AD2A69"/>
    <w:rsid w:val="00AE60FD"/>
    <w:rsid w:val="00AE61C3"/>
    <w:rsid w:val="00AE67B9"/>
    <w:rsid w:val="00AF49CE"/>
    <w:rsid w:val="00AF599E"/>
    <w:rsid w:val="00B01112"/>
    <w:rsid w:val="00B141CC"/>
    <w:rsid w:val="00B15D8B"/>
    <w:rsid w:val="00B2203F"/>
    <w:rsid w:val="00B30C08"/>
    <w:rsid w:val="00B32851"/>
    <w:rsid w:val="00B342EE"/>
    <w:rsid w:val="00B35B6D"/>
    <w:rsid w:val="00B415CF"/>
    <w:rsid w:val="00B5031B"/>
    <w:rsid w:val="00B5525F"/>
    <w:rsid w:val="00B55CCA"/>
    <w:rsid w:val="00B70649"/>
    <w:rsid w:val="00B73E41"/>
    <w:rsid w:val="00B74A2A"/>
    <w:rsid w:val="00B758AF"/>
    <w:rsid w:val="00B76849"/>
    <w:rsid w:val="00B8478E"/>
    <w:rsid w:val="00B855C3"/>
    <w:rsid w:val="00B855D0"/>
    <w:rsid w:val="00B8743C"/>
    <w:rsid w:val="00B91E47"/>
    <w:rsid w:val="00BA0F28"/>
    <w:rsid w:val="00BA1A3E"/>
    <w:rsid w:val="00BB3AFC"/>
    <w:rsid w:val="00BB67CC"/>
    <w:rsid w:val="00BC08A3"/>
    <w:rsid w:val="00BC27B8"/>
    <w:rsid w:val="00BC6F42"/>
    <w:rsid w:val="00BD0E29"/>
    <w:rsid w:val="00BD227F"/>
    <w:rsid w:val="00BE1274"/>
    <w:rsid w:val="00BE3EF3"/>
    <w:rsid w:val="00BF119D"/>
    <w:rsid w:val="00BF2928"/>
    <w:rsid w:val="00C04300"/>
    <w:rsid w:val="00C13102"/>
    <w:rsid w:val="00C1639E"/>
    <w:rsid w:val="00C22BEA"/>
    <w:rsid w:val="00C24648"/>
    <w:rsid w:val="00C30D04"/>
    <w:rsid w:val="00C30F39"/>
    <w:rsid w:val="00C32814"/>
    <w:rsid w:val="00C3368F"/>
    <w:rsid w:val="00C35DF7"/>
    <w:rsid w:val="00C37F89"/>
    <w:rsid w:val="00C41E44"/>
    <w:rsid w:val="00C41F4B"/>
    <w:rsid w:val="00C520C3"/>
    <w:rsid w:val="00C8539F"/>
    <w:rsid w:val="00C95279"/>
    <w:rsid w:val="00CA0269"/>
    <w:rsid w:val="00CA43DC"/>
    <w:rsid w:val="00CA4A73"/>
    <w:rsid w:val="00CC35EF"/>
    <w:rsid w:val="00CC49B5"/>
    <w:rsid w:val="00CC60D8"/>
    <w:rsid w:val="00CD2492"/>
    <w:rsid w:val="00CE0F62"/>
    <w:rsid w:val="00CE2920"/>
    <w:rsid w:val="00CE5F12"/>
    <w:rsid w:val="00CE7529"/>
    <w:rsid w:val="00CF1E41"/>
    <w:rsid w:val="00CF1E5B"/>
    <w:rsid w:val="00CF72C1"/>
    <w:rsid w:val="00CF7EFB"/>
    <w:rsid w:val="00D0291A"/>
    <w:rsid w:val="00D06A9D"/>
    <w:rsid w:val="00D11F0F"/>
    <w:rsid w:val="00D12974"/>
    <w:rsid w:val="00D1411D"/>
    <w:rsid w:val="00D15AEA"/>
    <w:rsid w:val="00D22661"/>
    <w:rsid w:val="00D278A4"/>
    <w:rsid w:val="00D37942"/>
    <w:rsid w:val="00D476D4"/>
    <w:rsid w:val="00D5611D"/>
    <w:rsid w:val="00D60366"/>
    <w:rsid w:val="00D60712"/>
    <w:rsid w:val="00D635E7"/>
    <w:rsid w:val="00D6476B"/>
    <w:rsid w:val="00D65911"/>
    <w:rsid w:val="00D843FD"/>
    <w:rsid w:val="00D8448E"/>
    <w:rsid w:val="00D90D9B"/>
    <w:rsid w:val="00D90E31"/>
    <w:rsid w:val="00D96C09"/>
    <w:rsid w:val="00DB45FB"/>
    <w:rsid w:val="00DB6994"/>
    <w:rsid w:val="00DC1B8C"/>
    <w:rsid w:val="00DC2EBF"/>
    <w:rsid w:val="00DC5184"/>
    <w:rsid w:val="00DD1358"/>
    <w:rsid w:val="00DD16DA"/>
    <w:rsid w:val="00DD1A0E"/>
    <w:rsid w:val="00DE3A06"/>
    <w:rsid w:val="00DE71BF"/>
    <w:rsid w:val="00DF5F8C"/>
    <w:rsid w:val="00DF7FF4"/>
    <w:rsid w:val="00E014E3"/>
    <w:rsid w:val="00E057A1"/>
    <w:rsid w:val="00E174D8"/>
    <w:rsid w:val="00E31BDE"/>
    <w:rsid w:val="00E3277F"/>
    <w:rsid w:val="00E32945"/>
    <w:rsid w:val="00E53646"/>
    <w:rsid w:val="00E538CB"/>
    <w:rsid w:val="00E53A7B"/>
    <w:rsid w:val="00E63DD7"/>
    <w:rsid w:val="00E63F81"/>
    <w:rsid w:val="00E674F0"/>
    <w:rsid w:val="00E7108C"/>
    <w:rsid w:val="00E73584"/>
    <w:rsid w:val="00E739F3"/>
    <w:rsid w:val="00E73CAF"/>
    <w:rsid w:val="00E77506"/>
    <w:rsid w:val="00E86541"/>
    <w:rsid w:val="00E93A7E"/>
    <w:rsid w:val="00E9610C"/>
    <w:rsid w:val="00EA343E"/>
    <w:rsid w:val="00EA3D5E"/>
    <w:rsid w:val="00EA509E"/>
    <w:rsid w:val="00EB255A"/>
    <w:rsid w:val="00EC0989"/>
    <w:rsid w:val="00EC3910"/>
    <w:rsid w:val="00EC7F2E"/>
    <w:rsid w:val="00EE4EE8"/>
    <w:rsid w:val="00EF4F7D"/>
    <w:rsid w:val="00F01080"/>
    <w:rsid w:val="00F0113E"/>
    <w:rsid w:val="00F02174"/>
    <w:rsid w:val="00F02458"/>
    <w:rsid w:val="00F12A7C"/>
    <w:rsid w:val="00F209E4"/>
    <w:rsid w:val="00F218BF"/>
    <w:rsid w:val="00F30D3B"/>
    <w:rsid w:val="00F340C9"/>
    <w:rsid w:val="00F4147B"/>
    <w:rsid w:val="00F43BD3"/>
    <w:rsid w:val="00F507DE"/>
    <w:rsid w:val="00F53EBB"/>
    <w:rsid w:val="00F70D28"/>
    <w:rsid w:val="00F76780"/>
    <w:rsid w:val="00F8242D"/>
    <w:rsid w:val="00F91280"/>
    <w:rsid w:val="00F93FF1"/>
    <w:rsid w:val="00FA23E7"/>
    <w:rsid w:val="00FA6F51"/>
    <w:rsid w:val="00FA7AD3"/>
    <w:rsid w:val="00FB62CC"/>
    <w:rsid w:val="00FC10A4"/>
    <w:rsid w:val="00FC1B8C"/>
    <w:rsid w:val="00FC36EA"/>
    <w:rsid w:val="00FC5424"/>
    <w:rsid w:val="00FD0252"/>
    <w:rsid w:val="00FD143D"/>
    <w:rsid w:val="00FD7A27"/>
    <w:rsid w:val="00FE1B5D"/>
    <w:rsid w:val="00FE6F0B"/>
    <w:rsid w:val="00FF7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4B7"/>
    <w:pPr>
      <w:spacing w:line="256" w:lineRule="auto"/>
    </w:pPr>
  </w:style>
  <w:style w:type="paragraph" w:styleId="Nagwek2">
    <w:name w:val="heading 2"/>
    <w:basedOn w:val="Normalny"/>
    <w:next w:val="Normalny"/>
    <w:link w:val="Nagwek2Znak"/>
    <w:qFormat/>
    <w:rsid w:val="006677BA"/>
    <w:pPr>
      <w:keepNext/>
      <w:spacing w:after="0" w:line="240" w:lineRule="auto"/>
      <w:outlineLvl w:val="1"/>
    </w:pPr>
    <w:rPr>
      <w:rFonts w:ascii="Times New Roman" w:eastAsia="Times New Roman" w:hAnsi="Times New Roman"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A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F4F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F7D"/>
  </w:style>
  <w:style w:type="paragraph" w:styleId="Stopka">
    <w:name w:val="footer"/>
    <w:basedOn w:val="Normalny"/>
    <w:link w:val="StopkaZnak"/>
    <w:uiPriority w:val="99"/>
    <w:unhideWhenUsed/>
    <w:rsid w:val="00EF4F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F7D"/>
  </w:style>
  <w:style w:type="paragraph" w:styleId="Akapitzlist">
    <w:name w:val="List Paragraph"/>
    <w:basedOn w:val="Normalny"/>
    <w:uiPriority w:val="34"/>
    <w:qFormat/>
    <w:rsid w:val="000F7653"/>
    <w:pPr>
      <w:ind w:left="720"/>
      <w:contextualSpacing/>
    </w:pPr>
  </w:style>
  <w:style w:type="character" w:customStyle="1" w:styleId="Nagwek2Znak">
    <w:name w:val="Nagłówek 2 Znak"/>
    <w:basedOn w:val="Domylnaczcionkaakapitu"/>
    <w:link w:val="Nagwek2"/>
    <w:rsid w:val="006677BA"/>
    <w:rPr>
      <w:rFonts w:ascii="Times New Roman" w:eastAsia="Times New Roman" w:hAnsi="Times New Roman" w:cs="Times New Roman"/>
      <w:b/>
      <w:szCs w:val="20"/>
      <w:lang w:eastAsia="pl-PL"/>
    </w:rPr>
  </w:style>
  <w:style w:type="paragraph" w:styleId="Tekstpodstawowywcity">
    <w:name w:val="Body Text Indent"/>
    <w:basedOn w:val="Normalny"/>
    <w:link w:val="TekstpodstawowywcityZnak"/>
    <w:rsid w:val="007A398F"/>
    <w:pPr>
      <w:spacing w:after="0" w:line="240" w:lineRule="auto"/>
      <w:ind w:left="702"/>
    </w:pPr>
    <w:rPr>
      <w:rFonts w:ascii="Times New Roman" w:eastAsia="Times New Roman" w:hAnsi="Times New Roman" w:cs="Times New Roman"/>
      <w:sz w:val="24"/>
      <w:szCs w:val="20"/>
      <w:lang w:val="en-US" w:eastAsia="pl-PL"/>
    </w:rPr>
  </w:style>
  <w:style w:type="character" w:customStyle="1" w:styleId="TekstpodstawowywcityZnak">
    <w:name w:val="Tekst podstawowy wcięty Znak"/>
    <w:basedOn w:val="Domylnaczcionkaakapitu"/>
    <w:link w:val="Tekstpodstawowywcity"/>
    <w:rsid w:val="007A398F"/>
    <w:rPr>
      <w:rFonts w:ascii="Times New Roman" w:eastAsia="Times New Roman" w:hAnsi="Times New Roman" w:cs="Times New Roman"/>
      <w:sz w:val="24"/>
      <w:szCs w:val="20"/>
      <w:lang w:val="en-US" w:eastAsia="pl-PL"/>
    </w:rPr>
  </w:style>
  <w:style w:type="paragraph" w:customStyle="1" w:styleId="Akapitzlist1">
    <w:name w:val="Akapit z listą1"/>
    <w:basedOn w:val="Normalny"/>
    <w:rsid w:val="003D61AA"/>
    <w:pPr>
      <w:suppressAutoHyphens/>
      <w:spacing w:after="0" w:line="240" w:lineRule="auto"/>
      <w:ind w:left="720"/>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4B7"/>
    <w:pPr>
      <w:spacing w:line="256" w:lineRule="auto"/>
    </w:pPr>
  </w:style>
  <w:style w:type="paragraph" w:styleId="Nagwek2">
    <w:name w:val="heading 2"/>
    <w:basedOn w:val="Normalny"/>
    <w:next w:val="Normalny"/>
    <w:link w:val="Nagwek2Znak"/>
    <w:qFormat/>
    <w:rsid w:val="006677BA"/>
    <w:pPr>
      <w:keepNext/>
      <w:spacing w:after="0" w:line="240" w:lineRule="auto"/>
      <w:outlineLvl w:val="1"/>
    </w:pPr>
    <w:rPr>
      <w:rFonts w:ascii="Times New Roman" w:eastAsia="Times New Roman" w:hAnsi="Times New Roman" w:cs="Times New Roman"/>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A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F4F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4F7D"/>
  </w:style>
  <w:style w:type="paragraph" w:styleId="Stopka">
    <w:name w:val="footer"/>
    <w:basedOn w:val="Normalny"/>
    <w:link w:val="StopkaZnak"/>
    <w:uiPriority w:val="99"/>
    <w:unhideWhenUsed/>
    <w:rsid w:val="00EF4F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4F7D"/>
  </w:style>
  <w:style w:type="paragraph" w:styleId="Akapitzlist">
    <w:name w:val="List Paragraph"/>
    <w:basedOn w:val="Normalny"/>
    <w:uiPriority w:val="34"/>
    <w:qFormat/>
    <w:rsid w:val="000F7653"/>
    <w:pPr>
      <w:ind w:left="720"/>
      <w:contextualSpacing/>
    </w:pPr>
  </w:style>
  <w:style w:type="character" w:customStyle="1" w:styleId="Nagwek2Znak">
    <w:name w:val="Nagłówek 2 Znak"/>
    <w:basedOn w:val="Domylnaczcionkaakapitu"/>
    <w:link w:val="Nagwek2"/>
    <w:rsid w:val="006677BA"/>
    <w:rPr>
      <w:rFonts w:ascii="Times New Roman" w:eastAsia="Times New Roman" w:hAnsi="Times New Roman" w:cs="Times New Roman"/>
      <w:b/>
      <w:szCs w:val="20"/>
      <w:lang w:eastAsia="pl-PL"/>
    </w:rPr>
  </w:style>
  <w:style w:type="paragraph" w:styleId="Tekstpodstawowywcity">
    <w:name w:val="Body Text Indent"/>
    <w:basedOn w:val="Normalny"/>
    <w:link w:val="TekstpodstawowywcityZnak"/>
    <w:rsid w:val="007A398F"/>
    <w:pPr>
      <w:spacing w:after="0" w:line="240" w:lineRule="auto"/>
      <w:ind w:left="702"/>
    </w:pPr>
    <w:rPr>
      <w:rFonts w:ascii="Times New Roman" w:eastAsia="Times New Roman" w:hAnsi="Times New Roman" w:cs="Times New Roman"/>
      <w:sz w:val="24"/>
      <w:szCs w:val="20"/>
      <w:lang w:val="en-US" w:eastAsia="pl-PL"/>
    </w:rPr>
  </w:style>
  <w:style w:type="character" w:customStyle="1" w:styleId="TekstpodstawowywcityZnak">
    <w:name w:val="Tekst podstawowy wcięty Znak"/>
    <w:basedOn w:val="Domylnaczcionkaakapitu"/>
    <w:link w:val="Tekstpodstawowywcity"/>
    <w:rsid w:val="007A398F"/>
    <w:rPr>
      <w:rFonts w:ascii="Times New Roman" w:eastAsia="Times New Roman" w:hAnsi="Times New Roman" w:cs="Times New Roman"/>
      <w:sz w:val="24"/>
      <w:szCs w:val="20"/>
      <w:lang w:val="en-US" w:eastAsia="pl-PL"/>
    </w:rPr>
  </w:style>
  <w:style w:type="paragraph" w:customStyle="1" w:styleId="Akapitzlist1">
    <w:name w:val="Akapit z listą1"/>
    <w:basedOn w:val="Normalny"/>
    <w:rsid w:val="003D61AA"/>
    <w:pPr>
      <w:suppressAutoHyphens/>
      <w:spacing w:after="0" w:line="240" w:lineRule="auto"/>
      <w:ind w:left="720"/>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8175">
      <w:bodyDiv w:val="1"/>
      <w:marLeft w:val="0"/>
      <w:marRight w:val="0"/>
      <w:marTop w:val="0"/>
      <w:marBottom w:val="0"/>
      <w:divBdr>
        <w:top w:val="none" w:sz="0" w:space="0" w:color="auto"/>
        <w:left w:val="none" w:sz="0" w:space="0" w:color="auto"/>
        <w:bottom w:val="none" w:sz="0" w:space="0" w:color="auto"/>
        <w:right w:val="none" w:sz="0" w:space="0" w:color="auto"/>
      </w:divBdr>
    </w:div>
    <w:div w:id="664017325">
      <w:bodyDiv w:val="1"/>
      <w:marLeft w:val="0"/>
      <w:marRight w:val="0"/>
      <w:marTop w:val="0"/>
      <w:marBottom w:val="0"/>
      <w:divBdr>
        <w:top w:val="none" w:sz="0" w:space="0" w:color="auto"/>
        <w:left w:val="none" w:sz="0" w:space="0" w:color="auto"/>
        <w:bottom w:val="none" w:sz="0" w:space="0" w:color="auto"/>
        <w:right w:val="none" w:sz="0" w:space="0" w:color="auto"/>
      </w:divBdr>
    </w:div>
    <w:div w:id="704327699">
      <w:bodyDiv w:val="1"/>
      <w:marLeft w:val="0"/>
      <w:marRight w:val="0"/>
      <w:marTop w:val="0"/>
      <w:marBottom w:val="0"/>
      <w:divBdr>
        <w:top w:val="none" w:sz="0" w:space="0" w:color="auto"/>
        <w:left w:val="none" w:sz="0" w:space="0" w:color="auto"/>
        <w:bottom w:val="none" w:sz="0" w:space="0" w:color="auto"/>
        <w:right w:val="none" w:sz="0" w:space="0" w:color="auto"/>
      </w:divBdr>
    </w:div>
    <w:div w:id="978998692">
      <w:bodyDiv w:val="1"/>
      <w:marLeft w:val="0"/>
      <w:marRight w:val="0"/>
      <w:marTop w:val="0"/>
      <w:marBottom w:val="0"/>
      <w:divBdr>
        <w:top w:val="none" w:sz="0" w:space="0" w:color="auto"/>
        <w:left w:val="none" w:sz="0" w:space="0" w:color="auto"/>
        <w:bottom w:val="none" w:sz="0" w:space="0" w:color="auto"/>
        <w:right w:val="none" w:sz="0" w:space="0" w:color="auto"/>
      </w:divBdr>
    </w:div>
    <w:div w:id="1253857251">
      <w:bodyDiv w:val="1"/>
      <w:marLeft w:val="0"/>
      <w:marRight w:val="0"/>
      <w:marTop w:val="0"/>
      <w:marBottom w:val="0"/>
      <w:divBdr>
        <w:top w:val="none" w:sz="0" w:space="0" w:color="auto"/>
        <w:left w:val="none" w:sz="0" w:space="0" w:color="auto"/>
        <w:bottom w:val="none" w:sz="0" w:space="0" w:color="auto"/>
        <w:right w:val="none" w:sz="0" w:space="0" w:color="auto"/>
      </w:divBdr>
    </w:div>
    <w:div w:id="15741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05561-E2AF-49FA-939F-06D4A036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1924</Words>
  <Characters>11548</Characters>
  <Application>Microsoft Office Word</Application>
  <DocSecurity>8</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Plutowski;OpenTBS 1.9.2</dc:creator>
  <cp:lastModifiedBy>Zaopatrzenie</cp:lastModifiedBy>
  <cp:revision>33</cp:revision>
  <dcterms:created xsi:type="dcterms:W3CDTF">2018-07-17T07:13:00Z</dcterms:created>
  <dcterms:modified xsi:type="dcterms:W3CDTF">2018-08-30T07:23:00Z</dcterms:modified>
</cp:coreProperties>
</file>