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926E8C" w:rsidRDefault="000832F1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0832F1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Kolumny i kolumienki chromatograficzne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A5425F" w:rsidTr="00FB2F5F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A5425F" w:rsidRPr="00BE3EF3" w:rsidRDefault="00A5425F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  <w:vAlign w:val="center"/>
          </w:tcPr>
          <w:p w:rsidR="00A5425F" w:rsidRPr="00BE3EF3" w:rsidRDefault="00A5425F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A5425F" w:rsidRPr="00BE3EF3" w:rsidRDefault="00A5425F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A5425F" w:rsidRPr="00BE3EF3" w:rsidRDefault="00A5425F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A5425F" w:rsidRPr="00BE3EF3" w:rsidRDefault="00A5425F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A5425F" w:rsidRPr="00BE3EF3" w:rsidRDefault="00A5425F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A5425F" w:rsidRPr="00BE3EF3" w:rsidRDefault="00A5425F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A5425F" w:rsidRPr="00BE3EF3" w:rsidRDefault="00A5425F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A5425F" w:rsidRPr="00BE3EF3" w:rsidRDefault="00A5425F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5425F" w:rsidRPr="00BE3EF3" w:rsidRDefault="00A5425F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B9035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A5425F" w:rsidRPr="00DE71BF" w:rsidTr="00201680">
        <w:trPr>
          <w:trHeight w:val="1199"/>
        </w:trPr>
        <w:tc>
          <w:tcPr>
            <w:tcW w:w="559" w:type="dxa"/>
            <w:vAlign w:val="center"/>
          </w:tcPr>
          <w:p w:rsidR="00A5425F" w:rsidRPr="00BE3EF3" w:rsidRDefault="00A5425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6051717" w:edGrp="everyone" w:colFirst="4" w:colLast="4"/>
            <w:permStart w:id="1518620956" w:edGrp="everyone" w:colFirst="5" w:colLast="5"/>
            <w:permStart w:id="669725379" w:edGrp="everyone" w:colFirst="6" w:colLast="6"/>
            <w:permStart w:id="1507138977" w:edGrp="everyone" w:colFirst="7" w:colLast="7"/>
            <w:permStart w:id="826478129" w:edGrp="everyone" w:colFirst="8" w:colLast="8"/>
            <w:permStart w:id="166530715" w:edGrp="everyone" w:colFirst="9" w:colLast="9"/>
          </w:p>
        </w:tc>
        <w:tc>
          <w:tcPr>
            <w:tcW w:w="3214" w:type="dxa"/>
            <w:gridSpan w:val="2"/>
            <w:vAlign w:val="center"/>
          </w:tcPr>
          <w:p w:rsidR="00A5425F" w:rsidRPr="00BF6F3F" w:rsidRDefault="00A5425F" w:rsidP="00B22028">
            <w:pPr>
              <w:spacing w:after="0"/>
              <w:rPr>
                <w:rFonts w:ascii="Calibri" w:hAnsi="Calibri" w:cs="Calibri"/>
                <w:sz w:val="18"/>
                <w:szCs w:val="16"/>
                <w:lang w:val="en-US"/>
              </w:rPr>
            </w:pPr>
            <w:r w:rsidRPr="00C30C50">
              <w:rPr>
                <w:rFonts w:ascii="Calibri" w:hAnsi="Calibri" w:cs="Calibri"/>
                <w:sz w:val="18"/>
                <w:szCs w:val="16"/>
              </w:rPr>
              <w:t xml:space="preserve">Ferrule, 1.6F. Końcówki do końcówek kapilar chromatograficznych. </w:t>
            </w:r>
            <w:r w:rsidRPr="00C30C50">
              <w:rPr>
                <w:rFonts w:ascii="Calibri" w:hAnsi="Calibri" w:cs="Calibri"/>
                <w:sz w:val="18"/>
                <w:szCs w:val="16"/>
                <w:lang w:val="en-US"/>
              </w:rPr>
              <w:t>Produkt Shimadzu o nr kat. 228-16000-17, lub równoważny.</w:t>
            </w:r>
          </w:p>
        </w:tc>
        <w:tc>
          <w:tcPr>
            <w:tcW w:w="1175" w:type="dxa"/>
            <w:vAlign w:val="center"/>
          </w:tcPr>
          <w:p w:rsidR="00A5425F" w:rsidRDefault="00A5425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op. = 3 szt.</w:t>
            </w:r>
          </w:p>
        </w:tc>
        <w:tc>
          <w:tcPr>
            <w:tcW w:w="1110" w:type="dxa"/>
            <w:vAlign w:val="center"/>
          </w:tcPr>
          <w:p w:rsidR="00A5425F" w:rsidRDefault="00A5425F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20,00</w:t>
            </w:r>
          </w:p>
        </w:tc>
        <w:tc>
          <w:tcPr>
            <w:tcW w:w="1451" w:type="dxa"/>
            <w:vAlign w:val="center"/>
          </w:tcPr>
          <w:p w:rsidR="00A5425F" w:rsidRPr="00303846" w:rsidRDefault="00A5425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E5278" w:rsidRPr="00DE71BF" w:rsidTr="00201680">
        <w:trPr>
          <w:trHeight w:val="1981"/>
        </w:trPr>
        <w:tc>
          <w:tcPr>
            <w:tcW w:w="559" w:type="dxa"/>
            <w:vAlign w:val="center"/>
          </w:tcPr>
          <w:p w:rsidR="004E5278" w:rsidRPr="00BE3EF3" w:rsidRDefault="004E527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92055672" w:edGrp="everyone" w:colFirst="4" w:colLast="4"/>
            <w:permStart w:id="1579962215" w:edGrp="everyone" w:colFirst="5" w:colLast="5"/>
            <w:permStart w:id="251426153" w:edGrp="everyone" w:colFirst="6" w:colLast="6"/>
            <w:permStart w:id="625611277" w:edGrp="everyone" w:colFirst="7" w:colLast="7"/>
            <w:permStart w:id="1930905930" w:edGrp="everyone" w:colFirst="8" w:colLast="8"/>
            <w:permStart w:id="890666730" w:edGrp="everyone" w:colFirst="9" w:colLast="9"/>
            <w:permEnd w:id="246051717"/>
            <w:permEnd w:id="1518620956"/>
            <w:permEnd w:id="669725379"/>
            <w:permEnd w:id="1507138977"/>
            <w:permEnd w:id="826478129"/>
            <w:permEnd w:id="166530715"/>
          </w:p>
        </w:tc>
        <w:tc>
          <w:tcPr>
            <w:tcW w:w="3214" w:type="dxa"/>
            <w:gridSpan w:val="2"/>
            <w:vAlign w:val="center"/>
          </w:tcPr>
          <w:p w:rsidR="004E5278" w:rsidRPr="004E5278" w:rsidRDefault="004E5278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4E5278">
              <w:rPr>
                <w:rFonts w:ascii="Calibri" w:hAnsi="Calibri" w:cs="Calibri"/>
                <w:sz w:val="18"/>
                <w:szCs w:val="16"/>
              </w:rPr>
              <w:t>Kolumienki spe: STRATA SCX, 55µm, 70 A, 500mg, 3ml, powierzchnia sorpcyjna : 500 m2/g, stopień pokrycia węglem : 9.0 %, mechanizm wiązania : trójfunkcyjny, End Capping : Nie, pojemność jonowa : 0,9 meg/g. Produkt Phenomenex o nr kat. 8B-S010-HBL, lub równoważny.</w:t>
            </w:r>
          </w:p>
        </w:tc>
        <w:tc>
          <w:tcPr>
            <w:tcW w:w="1175" w:type="dxa"/>
            <w:vAlign w:val="center"/>
          </w:tcPr>
          <w:p w:rsidR="004E5278" w:rsidRDefault="004E5278" w:rsidP="004E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op. = </w:t>
            </w:r>
          </w:p>
          <w:p w:rsidR="004E5278" w:rsidRDefault="004E5278" w:rsidP="004E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200</w:t>
            </w:r>
            <w:r w:rsidRPr="00C30C50">
              <w:rPr>
                <w:rFonts w:ascii="Calibri" w:hAnsi="Calibri" w:cs="Calibri"/>
                <w:sz w:val="18"/>
                <w:szCs w:val="16"/>
              </w:rPr>
              <w:t xml:space="preserve"> szt.</w:t>
            </w:r>
          </w:p>
        </w:tc>
        <w:tc>
          <w:tcPr>
            <w:tcW w:w="1110" w:type="dxa"/>
            <w:vAlign w:val="center"/>
          </w:tcPr>
          <w:p w:rsidR="004E5278" w:rsidRDefault="004E5278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Align w:val="center"/>
          </w:tcPr>
          <w:p w:rsidR="004E5278" w:rsidRPr="00303846" w:rsidRDefault="004E527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4E5278" w:rsidRPr="00BE3EF3" w:rsidRDefault="004E52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E5278" w:rsidRPr="00BE3EF3" w:rsidRDefault="004E52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E5278" w:rsidRPr="00BE3EF3" w:rsidRDefault="004E52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E5278" w:rsidRPr="00BE3EF3" w:rsidRDefault="004E52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E5278" w:rsidRPr="00BE3EF3" w:rsidRDefault="004E52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5425F" w:rsidRPr="00DE71BF" w:rsidTr="00201680">
        <w:trPr>
          <w:trHeight w:val="2676"/>
        </w:trPr>
        <w:tc>
          <w:tcPr>
            <w:tcW w:w="559" w:type="dxa"/>
            <w:vAlign w:val="center"/>
          </w:tcPr>
          <w:p w:rsidR="00A5425F" w:rsidRPr="00BE3EF3" w:rsidRDefault="00A5425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43768412" w:edGrp="everyone" w:colFirst="4" w:colLast="4"/>
            <w:permStart w:id="1822979889" w:edGrp="everyone" w:colFirst="5" w:colLast="5"/>
            <w:permStart w:id="303115206" w:edGrp="everyone" w:colFirst="6" w:colLast="6"/>
            <w:permStart w:id="35475347" w:edGrp="everyone" w:colFirst="7" w:colLast="7"/>
            <w:permStart w:id="2062892966" w:edGrp="everyone" w:colFirst="8" w:colLast="8"/>
            <w:permStart w:id="978801160" w:edGrp="everyone" w:colFirst="9" w:colLast="9"/>
            <w:permEnd w:id="1092055672"/>
            <w:permEnd w:id="1579962215"/>
            <w:permEnd w:id="251426153"/>
            <w:permEnd w:id="625611277"/>
            <w:permEnd w:id="1930905930"/>
            <w:permEnd w:id="890666730"/>
          </w:p>
        </w:tc>
        <w:tc>
          <w:tcPr>
            <w:tcW w:w="3214" w:type="dxa"/>
            <w:gridSpan w:val="2"/>
            <w:vAlign w:val="center"/>
          </w:tcPr>
          <w:p w:rsidR="00A5425F" w:rsidRPr="00C30C50" w:rsidRDefault="00A5425F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C30C50">
              <w:rPr>
                <w:rFonts w:ascii="Calibri" w:hAnsi="Calibri" w:cs="Calibri"/>
                <w:sz w:val="18"/>
                <w:szCs w:val="16"/>
                <w:lang w:val="en-US"/>
              </w:rPr>
              <w:t xml:space="preserve">Kolumienki spe: STRATA-X, 100mg, 6ml, 33µm, Polymeric Reversed Phase. </w:t>
            </w:r>
            <w:r w:rsidRPr="00C30C50">
              <w:rPr>
                <w:rFonts w:ascii="Calibri" w:hAnsi="Calibri" w:cs="Calibri"/>
                <w:sz w:val="18"/>
                <w:szCs w:val="16"/>
              </w:rPr>
              <w:t xml:space="preserve">Kolumienki polimerowe SPE z modyfikowanymi ligandami pirolidonu (grupami N-winylopirolidonowymi), 100 mg / 6 ml, wielkość uziarnienia: 33 µm, wielkość porów: 85 A, powierzchnia aktywna: 800 m2/g, stabilność w pH: 1 – 14.  Produkt  Phenomenex nr kat. nr kat. 8B-S100-ECL lub równoważny  </w:t>
            </w:r>
          </w:p>
        </w:tc>
        <w:tc>
          <w:tcPr>
            <w:tcW w:w="1175" w:type="dxa"/>
            <w:vAlign w:val="center"/>
          </w:tcPr>
          <w:p w:rsidR="00A5425F" w:rsidRDefault="00A5425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op. = </w:t>
            </w:r>
          </w:p>
          <w:p w:rsidR="00A5425F" w:rsidRDefault="00A5425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200</w:t>
            </w:r>
            <w:r w:rsidRPr="00C30C50">
              <w:rPr>
                <w:rFonts w:ascii="Calibri" w:hAnsi="Calibri" w:cs="Calibri"/>
                <w:sz w:val="18"/>
                <w:szCs w:val="16"/>
              </w:rPr>
              <w:t xml:space="preserve"> szt.</w:t>
            </w:r>
          </w:p>
        </w:tc>
        <w:tc>
          <w:tcPr>
            <w:tcW w:w="1110" w:type="dxa"/>
            <w:vAlign w:val="center"/>
          </w:tcPr>
          <w:p w:rsidR="00A5425F" w:rsidRDefault="00A5425F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Align w:val="center"/>
          </w:tcPr>
          <w:p w:rsidR="00A5425F" w:rsidRPr="00303846" w:rsidRDefault="00A5425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5425F" w:rsidRPr="00DE71BF" w:rsidTr="00201680">
        <w:trPr>
          <w:trHeight w:val="985"/>
        </w:trPr>
        <w:tc>
          <w:tcPr>
            <w:tcW w:w="559" w:type="dxa"/>
            <w:vAlign w:val="center"/>
          </w:tcPr>
          <w:p w:rsidR="00A5425F" w:rsidRPr="00BE3EF3" w:rsidRDefault="00A5425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11851388" w:edGrp="everyone" w:colFirst="4" w:colLast="4"/>
            <w:permStart w:id="1913657981" w:edGrp="everyone" w:colFirst="5" w:colLast="5"/>
            <w:permStart w:id="606675210" w:edGrp="everyone" w:colFirst="6" w:colLast="6"/>
            <w:permStart w:id="7959672" w:edGrp="everyone" w:colFirst="7" w:colLast="7"/>
            <w:permStart w:id="480272844" w:edGrp="everyone" w:colFirst="8" w:colLast="8"/>
            <w:permStart w:id="999447249" w:edGrp="everyone" w:colFirst="9" w:colLast="9"/>
            <w:permEnd w:id="1343768412"/>
            <w:permEnd w:id="1822979889"/>
            <w:permEnd w:id="303115206"/>
            <w:permEnd w:id="35475347"/>
            <w:permEnd w:id="2062892966"/>
            <w:permEnd w:id="978801160"/>
          </w:p>
        </w:tc>
        <w:tc>
          <w:tcPr>
            <w:tcW w:w="3214" w:type="dxa"/>
            <w:gridSpan w:val="2"/>
            <w:vAlign w:val="center"/>
          </w:tcPr>
          <w:p w:rsidR="00A5425F" w:rsidRPr="00C30C50" w:rsidRDefault="00A5425F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C30C50">
              <w:rPr>
                <w:rFonts w:ascii="Calibri" w:hAnsi="Calibri" w:cs="Calibri"/>
                <w:sz w:val="18"/>
                <w:szCs w:val="16"/>
              </w:rPr>
              <w:t>Kolumna do rozdziału hormonów anabolicznych  Zebron ZB-SemiVolatiles 30m x 0.25mm x 0.25um</w:t>
            </w:r>
          </w:p>
        </w:tc>
        <w:tc>
          <w:tcPr>
            <w:tcW w:w="1175" w:type="dxa"/>
            <w:vAlign w:val="center"/>
          </w:tcPr>
          <w:p w:rsidR="00A5425F" w:rsidRDefault="00A5425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A5425F" w:rsidRDefault="00A5425F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Align w:val="center"/>
          </w:tcPr>
          <w:p w:rsidR="00A5425F" w:rsidRPr="00303846" w:rsidRDefault="00A5425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5425F" w:rsidRPr="00DE71BF" w:rsidTr="00A66DA1">
        <w:trPr>
          <w:trHeight w:val="703"/>
        </w:trPr>
        <w:tc>
          <w:tcPr>
            <w:tcW w:w="559" w:type="dxa"/>
            <w:vAlign w:val="center"/>
          </w:tcPr>
          <w:p w:rsidR="00A5425F" w:rsidRPr="00BE3EF3" w:rsidRDefault="00A5425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2351291" w:edGrp="everyone" w:colFirst="4" w:colLast="4"/>
            <w:permStart w:id="130165986" w:edGrp="everyone" w:colFirst="5" w:colLast="5"/>
            <w:permStart w:id="1437421741" w:edGrp="everyone" w:colFirst="6" w:colLast="6"/>
            <w:permStart w:id="1529421027" w:edGrp="everyone" w:colFirst="7" w:colLast="7"/>
            <w:permStart w:id="1693283781" w:edGrp="everyone" w:colFirst="8" w:colLast="8"/>
            <w:permStart w:id="539695903" w:edGrp="everyone" w:colFirst="9" w:colLast="9"/>
            <w:permEnd w:id="2011851388"/>
            <w:permEnd w:id="1913657981"/>
            <w:permEnd w:id="606675210"/>
            <w:permEnd w:id="7959672"/>
            <w:permEnd w:id="480272844"/>
            <w:permEnd w:id="999447249"/>
          </w:p>
        </w:tc>
        <w:tc>
          <w:tcPr>
            <w:tcW w:w="3214" w:type="dxa"/>
            <w:gridSpan w:val="2"/>
            <w:vAlign w:val="center"/>
          </w:tcPr>
          <w:p w:rsidR="00A5425F" w:rsidRPr="000F617F" w:rsidRDefault="00A5425F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C30C50">
              <w:rPr>
                <w:rFonts w:ascii="Calibri" w:hAnsi="Calibri" w:cs="Calibri"/>
                <w:sz w:val="18"/>
                <w:szCs w:val="16"/>
              </w:rPr>
              <w:t>Kolumna do rozdziału hormonów anabolicznych Zebron ZB-SemiVolatiles 60m x0.25mm x 0.25um</w:t>
            </w:r>
          </w:p>
        </w:tc>
        <w:tc>
          <w:tcPr>
            <w:tcW w:w="1175" w:type="dxa"/>
            <w:vAlign w:val="center"/>
          </w:tcPr>
          <w:p w:rsidR="00A5425F" w:rsidRPr="000F617F" w:rsidRDefault="00A5425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A5425F" w:rsidRDefault="00A5425F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Align w:val="center"/>
          </w:tcPr>
          <w:p w:rsidR="00A5425F" w:rsidRPr="00303846" w:rsidRDefault="00A5425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5425F" w:rsidRPr="00DE71BF" w:rsidTr="00105AAE">
        <w:trPr>
          <w:trHeight w:val="703"/>
        </w:trPr>
        <w:tc>
          <w:tcPr>
            <w:tcW w:w="559" w:type="dxa"/>
            <w:vAlign w:val="center"/>
          </w:tcPr>
          <w:p w:rsidR="00A5425F" w:rsidRPr="00BE3EF3" w:rsidRDefault="00A5425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98675618" w:edGrp="everyone" w:colFirst="4" w:colLast="4"/>
            <w:permStart w:id="1663513578" w:edGrp="everyone" w:colFirst="5" w:colLast="5"/>
            <w:permStart w:id="769202014" w:edGrp="everyone" w:colFirst="6" w:colLast="6"/>
            <w:permStart w:id="1395263743" w:edGrp="everyone" w:colFirst="7" w:colLast="7"/>
            <w:permStart w:id="514010709" w:edGrp="everyone" w:colFirst="8" w:colLast="8"/>
            <w:permStart w:id="355343158" w:edGrp="everyone" w:colFirst="9" w:colLast="9"/>
            <w:permEnd w:id="142351291"/>
            <w:permEnd w:id="130165986"/>
            <w:permEnd w:id="1437421741"/>
            <w:permEnd w:id="1529421027"/>
            <w:permEnd w:id="1693283781"/>
            <w:permEnd w:id="539695903"/>
          </w:p>
        </w:tc>
        <w:tc>
          <w:tcPr>
            <w:tcW w:w="3214" w:type="dxa"/>
            <w:gridSpan w:val="2"/>
            <w:vAlign w:val="center"/>
          </w:tcPr>
          <w:p w:rsidR="00A5425F" w:rsidRPr="000F617F" w:rsidRDefault="00A5425F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C30C50">
              <w:rPr>
                <w:rFonts w:ascii="Calibri" w:hAnsi="Calibri" w:cs="Calibri"/>
                <w:sz w:val="18"/>
                <w:szCs w:val="16"/>
              </w:rPr>
              <w:t>Kolumna HPLC: LUNA, C18(2), 100A 3µm, 50x2,0mm. Produkt Phenomenex o nr kat. 00B-4251-B0, lub równoważny.</w:t>
            </w:r>
          </w:p>
        </w:tc>
        <w:tc>
          <w:tcPr>
            <w:tcW w:w="1175" w:type="dxa"/>
            <w:vAlign w:val="center"/>
          </w:tcPr>
          <w:p w:rsidR="00A5425F" w:rsidRPr="000F617F" w:rsidRDefault="00A5425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A5425F" w:rsidRDefault="00A5425F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Align w:val="center"/>
          </w:tcPr>
          <w:p w:rsidR="00A5425F" w:rsidRPr="00303846" w:rsidRDefault="00A5425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5425F" w:rsidRPr="00BE3EF3" w:rsidRDefault="00A542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821512534" w:edGrp="everyone" w:colFirst="3" w:colLast="3"/>
            <w:permStart w:id="769209828" w:edGrp="everyone" w:colFirst="1" w:colLast="1"/>
            <w:permEnd w:id="2098675618"/>
            <w:permEnd w:id="1663513578"/>
            <w:permEnd w:id="769202014"/>
            <w:permEnd w:id="1395263743"/>
            <w:permEnd w:id="514010709"/>
            <w:permEnd w:id="35534315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Default="000F617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tr w:rsidR="000F617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146760062" w:edGrp="everyone" w:colFirst="3" w:colLast="3"/>
            <w:permStart w:id="946234729" w:edGrp="everyone" w:colFirst="1" w:colLast="1"/>
            <w:permEnd w:id="821512534"/>
            <w:permEnd w:id="76920982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Pr="00742498" w:rsidRDefault="000F617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permEnd w:id="1146760062"/>
      <w:permEnd w:id="946234729"/>
    </w:tbl>
    <w:p w:rsidR="003734DF" w:rsidRPr="00BF6F3F" w:rsidRDefault="003734DF" w:rsidP="003734DF"/>
    <w:p w:rsidR="00BE3EF3" w:rsidRPr="00BF6F3F" w:rsidRDefault="00BE3EF3" w:rsidP="003734DF"/>
    <w:p w:rsidR="003734DF" w:rsidRDefault="003734DF" w:rsidP="003734DF">
      <w:pPr>
        <w:spacing w:after="0"/>
      </w:pPr>
      <w:r w:rsidRPr="00BF6F3F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016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6" w:right="1417" w:bottom="426" w:left="1417" w:header="426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28" w:rsidRDefault="00E91928" w:rsidP="00EF4F7D">
      <w:pPr>
        <w:spacing w:after="0" w:line="240" w:lineRule="auto"/>
      </w:pPr>
      <w:r>
        <w:separator/>
      </w:r>
    </w:p>
  </w:endnote>
  <w:endnote w:type="continuationSeparator" w:id="0">
    <w:p w:rsidR="00E91928" w:rsidRDefault="00E91928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6D7" w:rsidRDefault="003266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79787"/>
      <w:docPartObj>
        <w:docPartGallery w:val="Page Numbers (Bottom of Page)"/>
        <w:docPartUnique/>
      </w:docPartObj>
    </w:sdtPr>
    <w:sdtEndPr/>
    <w:sdtContent>
      <w:p w:rsidR="00201680" w:rsidRDefault="002016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6D7">
          <w:rPr>
            <w:noProof/>
          </w:rPr>
          <w:t>1</w:t>
        </w:r>
        <w:r>
          <w:fldChar w:fldCharType="end"/>
        </w:r>
      </w:p>
    </w:sdtContent>
  </w:sdt>
  <w:p w:rsidR="00201680" w:rsidRDefault="0020168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6D7" w:rsidRDefault="003266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28" w:rsidRDefault="00E91928" w:rsidP="00EF4F7D">
      <w:pPr>
        <w:spacing w:after="0" w:line="240" w:lineRule="auto"/>
      </w:pPr>
      <w:r>
        <w:separator/>
      </w:r>
    </w:p>
  </w:footnote>
  <w:footnote w:type="continuationSeparator" w:id="0">
    <w:p w:rsidR="00E91928" w:rsidRDefault="00E91928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6D7" w:rsidRDefault="003266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3546FB" wp14:editId="3FF0E28D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00D1F" wp14:editId="29742632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926E8C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nr </w:t>
                          </w:r>
                          <w:r>
                            <w:rPr>
                              <w:rFonts w:ascii="Book Antiqua" w:hAnsi="Book Antiqua"/>
                            </w:rPr>
                            <w:t>WIW-a-</w:t>
                          </w:r>
                          <w:r w:rsidR="003266D7">
                            <w:rPr>
                              <w:rFonts w:ascii="Book Antiqua" w:hAnsi="Book Antiqua"/>
                            </w:rPr>
                            <w:t>z.272.3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926E8C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>
                      <w:rPr>
                        <w:rFonts w:ascii="Book Antiqua" w:hAnsi="Book Antiqua"/>
                      </w:rPr>
                      <w:t>WIW-a-</w:t>
                    </w:r>
                    <w:r w:rsidR="003266D7">
                      <w:rPr>
                        <w:rFonts w:ascii="Book Antiqua" w:hAnsi="Book Antiqua"/>
                      </w:rPr>
                      <w:t>z.272.3</w:t>
                    </w:r>
                    <w:bookmarkStart w:id="1" w:name="_GoBack"/>
                    <w:bookmarkEnd w:id="1"/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EF350A">
      <w:rPr>
        <w:rFonts w:ascii="Book Antiqua" w:hAnsi="Book Antiqua"/>
      </w:rPr>
      <w:t>3</w:t>
    </w:r>
    <w:r w:rsidR="000832F1">
      <w:rPr>
        <w:rFonts w:ascii="Book Antiqua" w:hAnsi="Book Antiqua"/>
      </w:rPr>
      <w:t>o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6D7" w:rsidRDefault="003266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MpDJ8rdWxUlIL0aa7Xs1tATooVk=" w:salt="l78AhDcaK06yhreNNyR+0w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832F1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617F"/>
    <w:rsid w:val="000F7653"/>
    <w:rsid w:val="001107C8"/>
    <w:rsid w:val="00117680"/>
    <w:rsid w:val="001207CE"/>
    <w:rsid w:val="0012133C"/>
    <w:rsid w:val="00123753"/>
    <w:rsid w:val="00132DCB"/>
    <w:rsid w:val="00145941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1680"/>
    <w:rsid w:val="0020426D"/>
    <w:rsid w:val="00211C5F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299B"/>
    <w:rsid w:val="002C5376"/>
    <w:rsid w:val="002C6581"/>
    <w:rsid w:val="002D757D"/>
    <w:rsid w:val="002E2ACE"/>
    <w:rsid w:val="002F146E"/>
    <w:rsid w:val="002F5A0A"/>
    <w:rsid w:val="003008F9"/>
    <w:rsid w:val="00300E72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6D7"/>
    <w:rsid w:val="00326BB8"/>
    <w:rsid w:val="0033462B"/>
    <w:rsid w:val="003473C5"/>
    <w:rsid w:val="00372D94"/>
    <w:rsid w:val="003734DF"/>
    <w:rsid w:val="0038079D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C7AD2"/>
    <w:rsid w:val="003D5851"/>
    <w:rsid w:val="003E6B69"/>
    <w:rsid w:val="003F25E0"/>
    <w:rsid w:val="003F6522"/>
    <w:rsid w:val="00401754"/>
    <w:rsid w:val="004043E4"/>
    <w:rsid w:val="00407A79"/>
    <w:rsid w:val="00411C25"/>
    <w:rsid w:val="004154A3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D6998"/>
    <w:rsid w:val="004E0272"/>
    <w:rsid w:val="004E3E59"/>
    <w:rsid w:val="004E5278"/>
    <w:rsid w:val="004E5E8C"/>
    <w:rsid w:val="004E6666"/>
    <w:rsid w:val="004F1853"/>
    <w:rsid w:val="004F53FB"/>
    <w:rsid w:val="00503AA6"/>
    <w:rsid w:val="005125E2"/>
    <w:rsid w:val="00512AB2"/>
    <w:rsid w:val="00513326"/>
    <w:rsid w:val="00516E8E"/>
    <w:rsid w:val="0051754A"/>
    <w:rsid w:val="00521D25"/>
    <w:rsid w:val="00527236"/>
    <w:rsid w:val="005308C9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2241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6FE5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F410E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964"/>
    <w:rsid w:val="008E01D6"/>
    <w:rsid w:val="008E2658"/>
    <w:rsid w:val="008E3F9E"/>
    <w:rsid w:val="008E74FB"/>
    <w:rsid w:val="008F5563"/>
    <w:rsid w:val="008F7CF3"/>
    <w:rsid w:val="00906EF4"/>
    <w:rsid w:val="00926E8C"/>
    <w:rsid w:val="009272CB"/>
    <w:rsid w:val="00930612"/>
    <w:rsid w:val="00937488"/>
    <w:rsid w:val="0094152D"/>
    <w:rsid w:val="0094419F"/>
    <w:rsid w:val="00961B71"/>
    <w:rsid w:val="00965EA5"/>
    <w:rsid w:val="0096691C"/>
    <w:rsid w:val="009674C6"/>
    <w:rsid w:val="009713B0"/>
    <w:rsid w:val="00971F39"/>
    <w:rsid w:val="00974A54"/>
    <w:rsid w:val="00980AAA"/>
    <w:rsid w:val="009939F4"/>
    <w:rsid w:val="00997C59"/>
    <w:rsid w:val="009A14CF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3819"/>
    <w:rsid w:val="00A36D8E"/>
    <w:rsid w:val="00A42A14"/>
    <w:rsid w:val="00A42B7F"/>
    <w:rsid w:val="00A52EBE"/>
    <w:rsid w:val="00A5425F"/>
    <w:rsid w:val="00A55D4F"/>
    <w:rsid w:val="00A61E23"/>
    <w:rsid w:val="00A62823"/>
    <w:rsid w:val="00A63521"/>
    <w:rsid w:val="00A642E2"/>
    <w:rsid w:val="00A766A4"/>
    <w:rsid w:val="00A80800"/>
    <w:rsid w:val="00A81B0C"/>
    <w:rsid w:val="00A9591D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22028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035C"/>
    <w:rsid w:val="00B91E47"/>
    <w:rsid w:val="00BA1A3E"/>
    <w:rsid w:val="00BB3AFC"/>
    <w:rsid w:val="00BB67CC"/>
    <w:rsid w:val="00BC27B8"/>
    <w:rsid w:val="00BC6F42"/>
    <w:rsid w:val="00BE3EF3"/>
    <w:rsid w:val="00BF2928"/>
    <w:rsid w:val="00BF6F3F"/>
    <w:rsid w:val="00C04300"/>
    <w:rsid w:val="00C13102"/>
    <w:rsid w:val="00C1639E"/>
    <w:rsid w:val="00C22BEA"/>
    <w:rsid w:val="00C24648"/>
    <w:rsid w:val="00C30C50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D7B60"/>
    <w:rsid w:val="00CE5F12"/>
    <w:rsid w:val="00CE7529"/>
    <w:rsid w:val="00CF1E41"/>
    <w:rsid w:val="00CF1E5B"/>
    <w:rsid w:val="00CF45AF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F8C"/>
    <w:rsid w:val="00DF7FF4"/>
    <w:rsid w:val="00E1301A"/>
    <w:rsid w:val="00E174D8"/>
    <w:rsid w:val="00E278B2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1928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350A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15D5-2C30-424B-BE3E-B7C045D1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271</Words>
  <Characters>1632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7</cp:revision>
  <dcterms:created xsi:type="dcterms:W3CDTF">2018-06-25T13:50:00Z</dcterms:created>
  <dcterms:modified xsi:type="dcterms:W3CDTF">2018-07-19T10:42:00Z</dcterms:modified>
</cp:coreProperties>
</file>