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BA0C9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2E4E5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ostawa</w:t>
      </w:r>
      <w:r w:rsidR="00AF6CB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27484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laboratoryjnego</w:t>
      </w:r>
      <w:r w:rsidR="002E4E53" w:rsidRPr="002E4E5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wyciąg</w:t>
      </w:r>
      <w:r w:rsidR="0027484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u chemicznego</w:t>
      </w:r>
      <w:r w:rsidR="002E4E53" w:rsidRPr="002E4E5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        </w:t>
      </w:r>
    </w:p>
    <w:tbl>
      <w:tblPr>
        <w:tblW w:w="14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6F0A8C">
        <w:trPr>
          <w:trHeight w:val="7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6F0A8C">
        <w:trPr>
          <w:trHeight w:val="315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F0A8C" w:rsidTr="006F0A8C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2661" w:rsidRDefault="006677BA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79704500" w:edGrp="everyone" w:colFirst="7" w:colLast="7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661" w:rsidRDefault="0066064E" w:rsidP="002E4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6064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Laboratoryjny wyciąg chemiczny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 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661" w:rsidRDefault="006677BA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Pr="006F0A8C" w:rsidRDefault="00AF6CB9" w:rsidP="006F0A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Wymagane parametry: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Pr="00D22661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Pr="00D22661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2661" w:rsidRDefault="00D2266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2661" w:rsidRDefault="0035376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661486534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661486534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661" w:rsidRDefault="0035376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711557505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711557505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22661" w:rsidRDefault="0035376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924233907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924233907"/>
          </w:p>
        </w:tc>
      </w:tr>
      <w:tr w:rsidR="00307EC2" w:rsidTr="005B4E4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05331700" w:edGrp="everyone" w:colFirst="4" w:colLast="4"/>
            <w:permStart w:id="1412566045" w:edGrp="everyone" w:colFirst="5" w:colLast="5"/>
            <w:permStart w:id="1314148705" w:edGrp="everyone" w:colFirst="6" w:colLast="6"/>
            <w:permEnd w:id="167970450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Oferowane dygestorium zgodne z normą PN EN 14175 – część 2, 3 oraz 6 lub równoważną – potwierdzone przez certyfikaty wystawione przez akredytowane jednostki oraz pełen Test Typu wykonany dla danego typoszeregu.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A20287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9728390" w:edGrp="everyone" w:colFirst="4" w:colLast="4"/>
            <w:permStart w:id="833641866" w:edGrp="everyone" w:colFirst="5" w:colLast="5"/>
            <w:permStart w:id="189488451" w:edGrp="everyone" w:colFirst="6" w:colLast="6"/>
            <w:permEnd w:id="1905331700"/>
            <w:permEnd w:id="1412566045"/>
            <w:permEnd w:id="131414870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Szerokość wewnętrzna dygestorium min. 1450 mm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A20287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92396362" w:edGrp="everyone" w:colFirst="4" w:colLast="4"/>
            <w:permStart w:id="910059397" w:edGrp="everyone" w:colFirst="5" w:colLast="5"/>
            <w:permStart w:id="1435840206" w:edGrp="everyone" w:colFirst="6" w:colLast="6"/>
            <w:permEnd w:id="159728390"/>
            <w:permEnd w:id="833641866"/>
            <w:permEnd w:id="18948845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7EC2" w:rsidRPr="002037BE" w:rsidRDefault="00307EC2" w:rsidP="00307EC2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Szerokość zewnętrzna dygestorium max. 1500 mm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5B4E4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69974493" w:edGrp="everyone" w:colFirst="4" w:colLast="4"/>
            <w:permStart w:id="742072109" w:edGrp="everyone" w:colFirst="5" w:colLast="5"/>
            <w:permStart w:id="1381832456" w:edGrp="everyone" w:colFirst="6" w:colLast="6"/>
            <w:permEnd w:id="1292396362"/>
            <w:permEnd w:id="910059397"/>
            <w:permEnd w:id="143584020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Głębokość wewnętrzna komory dygestorium 700 mm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469974493"/>
      <w:permEnd w:id="742072109"/>
      <w:permEnd w:id="1381832456"/>
      <w:tr w:rsidR="00307EC2" w:rsidTr="005B4E4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Głębokość zewnętrzna komory dygestorium 900 mm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5B4E4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37100916" w:edGrp="everyone" w:colFirst="4" w:colLast="4"/>
            <w:permStart w:id="1801485743" w:edGrp="everyone" w:colFirst="5" w:colLast="5"/>
            <w:permStart w:id="1742873374" w:edGrp="everyone" w:colFirst="6" w:colLast="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 xml:space="preserve">Wysokość całkowita dygestorium nieprzekraczająca 2700 mm </w:t>
            </w: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br/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5B4E4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70144580" w:edGrp="everyone" w:colFirst="4" w:colLast="4"/>
            <w:permStart w:id="551759238" w:edGrp="everyone" w:colFirst="5" w:colLast="5"/>
            <w:permStart w:id="2102348357" w:edGrp="everyone" w:colFirst="6" w:colLast="6"/>
            <w:permEnd w:id="937100916"/>
            <w:permEnd w:id="1801485743"/>
            <w:permEnd w:id="174287337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Wysokość robocza dygestorium 900 mm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5B4E4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43164807" w:edGrp="everyone" w:colFirst="4" w:colLast="4"/>
            <w:permStart w:id="884813677" w:edGrp="everyone" w:colFirst="5" w:colLast="5"/>
            <w:permStart w:id="2024957844" w:edGrp="everyone" w:colFirst="6" w:colLast="6"/>
            <w:permEnd w:id="1870144580"/>
            <w:permEnd w:id="551759238"/>
            <w:permEnd w:id="210234835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Górna część dygestorium zbudowana z dwóch ścian bocznych, ściany tylnej, panelu przedniego, okna zamontowanego na stałe oraz okna przesuwnego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5B4E4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91378047" w:edGrp="everyone" w:colFirst="4" w:colLast="4"/>
            <w:permStart w:id="1970874219" w:edGrp="everyone" w:colFirst="5" w:colLast="5"/>
            <w:permStart w:id="1610314731" w:edGrp="everyone" w:colFirst="6" w:colLast="6"/>
            <w:permEnd w:id="543164807"/>
            <w:permEnd w:id="884813677"/>
            <w:permEnd w:id="202495784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Okno pionowe wyposażone w dwa poziomo przesuwne okna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A20287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5673990" w:edGrp="everyone" w:colFirst="4" w:colLast="4"/>
            <w:permStart w:id="835329353" w:edGrp="everyone" w:colFirst="5" w:colLast="5"/>
            <w:permStart w:id="1253202224" w:edGrp="everyone" w:colFirst="6" w:colLast="6"/>
            <w:permEnd w:id="1891378047"/>
            <w:permEnd w:id="1970874219"/>
            <w:permEnd w:id="161031473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Elementy frontu dygestorium wykonane z bezpiecznego szkła hartowanego, zapewniające możliwość obserwowania całej komory roboczej dygestorium.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A20287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08707756" w:edGrp="everyone" w:colFirst="4" w:colLast="4"/>
            <w:permStart w:id="1670661880" w:edGrp="everyone" w:colFirst="5" w:colLast="5"/>
            <w:permStart w:id="221740991" w:edGrp="everyone" w:colFirst="6" w:colLast="6"/>
            <w:permEnd w:id="155673990"/>
            <w:permEnd w:id="835329353"/>
            <w:permEnd w:id="125320222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Uchwyt okna oraz geometria blatu dygestorium tworzące aerodynamiczny element zmniejszający turbulencje </w:t>
            </w:r>
            <w:r w:rsidRPr="002037BE">
              <w:rPr>
                <w:rFonts w:eastAsia="Times New Roman" w:cs="Arial"/>
                <w:color w:val="000000" w:themeColor="text1"/>
                <w:sz w:val="18"/>
                <w:szCs w:val="18"/>
              </w:rPr>
              <w:lastRenderedPageBreak/>
              <w:t>powietrza na wlocie do dygestorium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A20287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82661945" w:edGrp="everyone" w:colFirst="4" w:colLast="4"/>
            <w:permStart w:id="1830633371" w:edGrp="everyone" w:colFirst="5" w:colLast="5"/>
            <w:permStart w:id="1651653991" w:edGrp="everyone" w:colFirst="6" w:colLast="6"/>
            <w:permEnd w:id="1308707756"/>
            <w:permEnd w:id="1670661880"/>
            <w:permEnd w:id="22174099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spacing w:after="0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2037BE">
              <w:rPr>
                <w:color w:val="000000" w:themeColor="text1"/>
                <w:sz w:val="18"/>
                <w:szCs w:val="18"/>
              </w:rPr>
              <w:t>Okna pionowe wyposażone w przeciwwagi zawieszone na odpornych chemicznie paskach zębatych poruszających się po prowadnicach na łożyskach kulowych lub linki stalowe kwasoodporne w oplocie z tworzywa sztucznego poprowadzone pozo obszarem komory roboczej.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A20287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29125088" w:edGrp="everyone" w:colFirst="4" w:colLast="4"/>
            <w:permStart w:id="304374430" w:edGrp="everyone" w:colFirst="5" w:colLast="5"/>
            <w:permStart w:id="567681156" w:edGrp="everyone" w:colFirst="6" w:colLast="6"/>
            <w:permEnd w:id="982661945"/>
            <w:permEnd w:id="1830633371"/>
            <w:permEnd w:id="165165399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2037BE">
              <w:rPr>
                <w:color w:val="000000" w:themeColor="text1"/>
                <w:sz w:val="18"/>
                <w:szCs w:val="18"/>
              </w:rPr>
              <w:t>Dygestorium wyposażone w aktywny system zapobiegający niekontrolowanemu opadaniu okna. Konstrukcja zapewniająca płynne przesuwanie się okna i dowolne ustawienia wysokości jego otwarcia.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A20287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73217729" w:edGrp="everyone" w:colFirst="4" w:colLast="4"/>
            <w:permStart w:id="1129410251" w:edGrp="everyone" w:colFirst="5" w:colLast="5"/>
            <w:permStart w:id="1978480389" w:edGrp="everyone" w:colFirst="6" w:colLast="6"/>
            <w:permEnd w:id="1629125088"/>
            <w:permEnd w:id="304374430"/>
            <w:permEnd w:id="56768115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Wykładzina wnętrza i panele boczne wykonane z melaminy z możliwością instalacji przeszklenia oraz przelotek w ścianach bocznych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A20287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54993247" w:edGrp="everyone" w:colFirst="4" w:colLast="4"/>
            <w:permStart w:id="708120737" w:edGrp="everyone" w:colFirst="5" w:colLast="5"/>
            <w:permStart w:id="2116905513" w:edGrp="everyone" w:colFirst="6" w:colLast="6"/>
            <w:permEnd w:id="873217729"/>
            <w:permEnd w:id="1129410251"/>
            <w:permEnd w:id="197848038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 xml:space="preserve">Konstrukcja samonośna z szafkami lub ramą stalowa w kształcie litery H z panelem maskującym przestrzeń pod blatem o szerokości 1500 mm +/- 5%,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A20287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55846969" w:edGrp="everyone" w:colFirst="4" w:colLast="4"/>
            <w:permStart w:id="211578377" w:edGrp="everyone" w:colFirst="5" w:colLast="5"/>
            <w:permStart w:id="1258059775" w:edGrp="everyone" w:colFirst="6" w:colLast="6"/>
            <w:permEnd w:id="754993247"/>
            <w:permEnd w:id="708120737"/>
            <w:permEnd w:id="211690551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keepNext/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eastAsia="pl-PL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Blat roboczy wykonany z kamionki - lity spiek ceramiczny blat o wymiarach min. 1450 x 708 x 26/33 mm +/- 5% z podniesionym dookoła obrzeżem dla zabezpieczenia przed rozlaniem próbki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A20287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05817033" w:edGrp="everyone" w:colFirst="4" w:colLast="4"/>
            <w:permStart w:id="862333208" w:edGrp="everyone" w:colFirst="5" w:colLast="5"/>
            <w:permStart w:id="1197833863" w:edGrp="everyone" w:colFirst="6" w:colLast="6"/>
            <w:permEnd w:id="1555846969"/>
            <w:permEnd w:id="211578377"/>
            <w:permEnd w:id="125805977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EC2" w:rsidRPr="002037BE" w:rsidRDefault="00307EC2" w:rsidP="00307EC2">
            <w:pPr>
              <w:keepNext/>
              <w:spacing w:after="0" w:line="240" w:lineRule="auto"/>
              <w:rPr>
                <w:rFonts w:eastAsia="Times New Roman" w:cs="Arial"/>
                <w:color w:val="000000" w:themeColor="text1"/>
                <w:sz w:val="18"/>
                <w:szCs w:val="18"/>
                <w:lang w:eastAsia="pl-PL"/>
              </w:rPr>
            </w:pPr>
            <w:r w:rsidRPr="002037BE">
              <w:rPr>
                <w:rFonts w:eastAsia="Times New Roman" w:cs="Arial"/>
                <w:color w:val="000000" w:themeColor="text1"/>
                <w:sz w:val="18"/>
                <w:szCs w:val="18"/>
                <w:lang w:eastAsia="pl-PL"/>
              </w:rPr>
              <w:t>Dygestorium wyposażone w elektroniczny system kontroli powietrza zapewniający monitoring systemu wentylacji dla dygestoriów ze stałym przepływem powietrza - Test Typu wg PN EN 14175 lub równoważny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761D3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5850113" w:edGrp="everyone" w:colFirst="4" w:colLast="4"/>
            <w:permStart w:id="1984850750" w:edGrp="everyone" w:colFirst="5" w:colLast="5"/>
            <w:permStart w:id="1234393085" w:edGrp="everyone" w:colFirst="6" w:colLast="6"/>
            <w:permEnd w:id="1905817033"/>
            <w:permEnd w:id="862333208"/>
            <w:permEnd w:id="119783386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EC2" w:rsidRPr="002037BE" w:rsidRDefault="00307EC2" w:rsidP="00307EC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Dygestorium wyposażone w punkty mocowania kratownic i łap umieszczone na tylnej ścianie dygestorium - minimum 9 uchwytów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EC2" w:rsidTr="00761D3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46967008" w:edGrp="everyone" w:colFirst="4" w:colLast="4"/>
            <w:permStart w:id="1834497270" w:edGrp="everyone" w:colFirst="5" w:colLast="5"/>
            <w:permStart w:id="60361948" w:edGrp="everyone" w:colFirst="6" w:colLast="6"/>
            <w:permEnd w:id="55850113"/>
            <w:permEnd w:id="1984850750"/>
            <w:permEnd w:id="123439308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EC2" w:rsidRPr="002037BE" w:rsidRDefault="00307EC2" w:rsidP="00307EC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Kruciec</w:t>
            </w:r>
            <w:proofErr w:type="spellEnd"/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 xml:space="preserve"> wylotowy wykonany z polipropylenu – średnica dla komory dygestorium 250 mm +/- 5%,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C2" w:rsidRPr="00573357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EC2" w:rsidRPr="004D7631" w:rsidRDefault="00307EC2" w:rsidP="00307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946967008"/>
      <w:permEnd w:id="1834497270"/>
      <w:permEnd w:id="60361948"/>
      <w:tr w:rsidR="00307EC2" w:rsidTr="00F97B8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07EC2" w:rsidRP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07EC2">
              <w:rPr>
                <w:b/>
                <w:sz w:val="18"/>
                <w:szCs w:val="18"/>
              </w:rPr>
              <w:t>Sterowanie panelem kontrolnym parametrów pracy: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7EC2" w:rsidRDefault="00307EC2" w:rsidP="00307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2870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52676337" w:edGrp="everyone" w:colFirst="4" w:colLast="4"/>
            <w:permStart w:id="675957859" w:edGrp="everyone" w:colFirst="5" w:colLast="5"/>
            <w:permStart w:id="543910072" w:edGrp="everyone" w:colFirst="6" w:colLast="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70" w:rsidRPr="002037BE" w:rsidRDefault="002B2870" w:rsidP="002B2870">
            <w:pPr>
              <w:spacing w:after="0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Sygnały dźwiękowe i świetlne powinny być zintegrowane w panelu kontrolnym, umieszczonym na wysokości oczu, na bocznej ścianie dygestorium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70" w:rsidRPr="00573357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70" w:rsidRPr="00573357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2870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7378974" w:edGrp="everyone" w:colFirst="4" w:colLast="4"/>
            <w:permStart w:id="565662479" w:edGrp="everyone" w:colFirst="5" w:colLast="5"/>
            <w:permStart w:id="1343821777" w:edGrp="everyone" w:colFirst="6" w:colLast="6"/>
            <w:permEnd w:id="1352676337"/>
            <w:permEnd w:id="675957859"/>
            <w:permEnd w:id="54391007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70" w:rsidRPr="002037BE" w:rsidRDefault="002B2870" w:rsidP="002B2870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Panel kontrolny z wyświetlaczem winien gwarantować następujące funkcje:</w:t>
            </w:r>
          </w:p>
          <w:p w:rsidR="002B2870" w:rsidRPr="002037BE" w:rsidRDefault="002B2870" w:rsidP="002B2870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- Praca: Włączanie / Wyłączanie.</w:t>
            </w:r>
          </w:p>
          <w:p w:rsidR="002B2870" w:rsidRPr="002037BE" w:rsidRDefault="002B2870" w:rsidP="002B2870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- Oświetlenie: Włączanie / Wyłączanie.</w:t>
            </w:r>
          </w:p>
          <w:p w:rsidR="002B2870" w:rsidRPr="002037BE" w:rsidRDefault="002B2870" w:rsidP="002B2870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 xml:space="preserve">- Alarm wizualny i akustyczny przy podniesieniu okna </w:t>
            </w: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powyżej 500 mm nad blatem </w:t>
            </w:r>
          </w:p>
          <w:p w:rsidR="002B2870" w:rsidRPr="002037BE" w:rsidRDefault="002B2870" w:rsidP="002B2870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- Alarm wizualny i akustyczny przy przepływie powietrza poniżej minimum</w:t>
            </w:r>
          </w:p>
          <w:p w:rsidR="002B2870" w:rsidRPr="002037BE" w:rsidRDefault="002B2870" w:rsidP="002B2870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- Wyświetlanie funkcji układu wentylacji (brak usterek: światło zielone, usterki: światło czerwone, alarm akustyczny).</w:t>
            </w:r>
          </w:p>
          <w:p w:rsidR="002B2870" w:rsidRPr="002037BE" w:rsidRDefault="002B2870" w:rsidP="002B2870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- Umieszczenie panelu kontrolnego poniżej blatu nie jest dopuszczalne.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2870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31995444" w:edGrp="everyone" w:colFirst="4" w:colLast="4"/>
            <w:permStart w:id="1036472943" w:edGrp="everyone" w:colFirst="5" w:colLast="5"/>
            <w:permStart w:id="2123842604" w:edGrp="everyone" w:colFirst="6" w:colLast="6"/>
            <w:permEnd w:id="207378974"/>
            <w:permEnd w:id="565662479"/>
            <w:permEnd w:id="134382177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70" w:rsidRPr="002037BE" w:rsidRDefault="002B2870" w:rsidP="002B2870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Elementy oświetlenia dygestorium z zabezpieczeniami przeciw oślepianiu, oraz z lampami energooszczędnymi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2870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4941308" w:edGrp="everyone" w:colFirst="4" w:colLast="4"/>
            <w:permStart w:id="1657284839" w:edGrp="everyone" w:colFirst="5" w:colLast="5"/>
            <w:permStart w:id="1622560508" w:edGrp="everyone" w:colFirst="6" w:colLast="6"/>
            <w:permEnd w:id="931995444"/>
            <w:permEnd w:id="1036472943"/>
            <w:permEnd w:id="212384260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70" w:rsidRPr="002037BE" w:rsidRDefault="002B2870" w:rsidP="002B2870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 xml:space="preserve">Oświetlenie obszaru pracy – min 400 </w:t>
            </w:r>
            <w:proofErr w:type="spellStart"/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lux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2870" w:rsidTr="00177102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84292161" w:edGrp="everyone" w:colFirst="4" w:colLast="4"/>
            <w:permStart w:id="768376177" w:edGrp="everyone" w:colFirst="5" w:colLast="5"/>
            <w:permStart w:id="1545416392" w:edGrp="everyone" w:colFirst="6" w:colLast="6"/>
            <w:permEnd w:id="104941308"/>
            <w:permEnd w:id="1657284839"/>
            <w:permEnd w:id="162256050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70" w:rsidRPr="002037BE" w:rsidRDefault="002B2870" w:rsidP="002B2870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>Przepływ powietrza – przynajmniej 600 m</w:t>
            </w:r>
            <w:r w:rsidRPr="002037BE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037BE">
              <w:rPr>
                <w:rFonts w:cs="Times New Roman"/>
                <w:color w:val="000000" w:themeColor="text1"/>
                <w:sz w:val="18"/>
                <w:szCs w:val="18"/>
              </w:rPr>
              <w:t xml:space="preserve">/h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2870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37642511" w:edGrp="everyone" w:colFirst="4" w:colLast="4"/>
            <w:permStart w:id="1397369189" w:edGrp="everyone" w:colFirst="5" w:colLast="5"/>
            <w:permStart w:id="1452215251" w:edGrp="everyone" w:colFirst="6" w:colLast="6"/>
            <w:permEnd w:id="1884292161"/>
            <w:permEnd w:id="768376177"/>
            <w:permEnd w:id="154541639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70" w:rsidRPr="002037BE" w:rsidRDefault="002B2870" w:rsidP="002B2870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2037B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Wentylacja dygestorium poprzez system podwójnej ściany tylnej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2870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27364875" w:edGrp="everyone" w:colFirst="4" w:colLast="4"/>
            <w:permStart w:id="607074104" w:edGrp="everyone" w:colFirst="5" w:colLast="5"/>
            <w:permStart w:id="2107466848" w:edGrp="everyone" w:colFirst="6" w:colLast="6"/>
            <w:permEnd w:id="1137642511"/>
            <w:permEnd w:id="1397369189"/>
            <w:permEnd w:id="145221525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70" w:rsidRPr="0066064E" w:rsidRDefault="002B2870" w:rsidP="002B2870">
            <w:pPr>
              <w:pStyle w:val="Tekstpodstawowywcity"/>
              <w:tabs>
                <w:tab w:val="num" w:pos="243"/>
                <w:tab w:val="center" w:pos="2287"/>
                <w:tab w:val="left" w:pos="3402"/>
              </w:tabs>
              <w:ind w:left="244" w:hanging="244"/>
              <w:rPr>
                <w:rFonts w:asciiTheme="minorHAnsi" w:hAnsiTheme="minorHAnsi"/>
                <w:color w:val="000000"/>
                <w:sz w:val="18"/>
                <w:szCs w:val="18"/>
                <w:lang w:val="pl-PL"/>
              </w:rPr>
            </w:pPr>
            <w:r w:rsidRPr="0066064E">
              <w:rPr>
                <w:rFonts w:asciiTheme="minorHAnsi" w:hAnsiTheme="minorHAnsi"/>
                <w:color w:val="000000"/>
                <w:sz w:val="18"/>
                <w:szCs w:val="18"/>
                <w:lang w:val="pl-PL"/>
              </w:rPr>
              <w:t>Zasilanie 230V/50Hz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870" w:rsidRPr="004D7631" w:rsidRDefault="002B2870" w:rsidP="002B2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B2870" w:rsidRDefault="002B2870" w:rsidP="002B2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B2870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021199832" w:edGrp="everyone" w:colFirst="1" w:colLast="1"/>
            <w:permStart w:id="1375751995" w:edGrp="everyone" w:colFirst="3" w:colLast="3"/>
            <w:permEnd w:id="927364875"/>
            <w:permEnd w:id="607074104"/>
            <w:permEnd w:id="210746684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70" w:rsidRPr="00E014E3" w:rsidRDefault="002B2870" w:rsidP="002B2870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870" w:rsidRPr="00E014E3" w:rsidRDefault="002B2870" w:rsidP="002B2870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2B2870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870" w:rsidRDefault="002B2870" w:rsidP="002B2870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953107594" w:edGrp="everyone" w:colFirst="1" w:colLast="1"/>
            <w:permStart w:id="869950505" w:edGrp="everyone" w:colFirst="3" w:colLast="3"/>
            <w:permEnd w:id="1021199832"/>
            <w:permEnd w:id="137575199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870" w:rsidRPr="00742498" w:rsidRDefault="002B2870" w:rsidP="002B2870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70" w:rsidRPr="00742498" w:rsidRDefault="002B2870" w:rsidP="002B2870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2870" w:rsidRPr="00E014E3" w:rsidRDefault="002B2870" w:rsidP="002B2870">
            <w:pPr>
              <w:spacing w:after="0" w:line="259" w:lineRule="auto"/>
              <w:rPr>
                <w:sz w:val="24"/>
              </w:rPr>
            </w:pPr>
          </w:p>
        </w:tc>
      </w:tr>
      <w:permEnd w:id="1953107594"/>
      <w:permEnd w:id="869950505"/>
    </w:tbl>
    <w:p w:rsidR="00835DBE" w:rsidRDefault="00835DBE" w:rsidP="00FC5424"/>
    <w:p w:rsidR="00FC5424" w:rsidRDefault="00FC5424" w:rsidP="00FC5424"/>
    <w:p w:rsidR="003734DF" w:rsidRDefault="003734DF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6F0A8C">
      <w:headerReference w:type="default" r:id="rId9"/>
      <w:footerReference w:type="default" r:id="rId10"/>
      <w:pgSz w:w="16838" w:h="11906" w:orient="landscape"/>
      <w:pgMar w:top="1843" w:right="1417" w:bottom="426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BC" w:rsidRDefault="00F803BC" w:rsidP="00EF4F7D">
      <w:pPr>
        <w:spacing w:after="0" w:line="240" w:lineRule="auto"/>
      </w:pPr>
      <w:r>
        <w:separator/>
      </w:r>
    </w:p>
  </w:endnote>
  <w:endnote w:type="continuationSeparator" w:id="0">
    <w:p w:rsidR="00F803BC" w:rsidRDefault="00F803BC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130672" w:rsidRDefault="001306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CCC">
          <w:rPr>
            <w:noProof/>
          </w:rPr>
          <w:t>1</w:t>
        </w:r>
        <w:r>
          <w:fldChar w:fldCharType="end"/>
        </w:r>
      </w:p>
    </w:sdtContent>
  </w:sdt>
  <w:p w:rsidR="00130672" w:rsidRDefault="001306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BC" w:rsidRDefault="00F803BC" w:rsidP="00EF4F7D">
      <w:pPr>
        <w:spacing w:after="0" w:line="240" w:lineRule="auto"/>
      </w:pPr>
      <w:r>
        <w:separator/>
      </w:r>
    </w:p>
  </w:footnote>
  <w:footnote w:type="continuationSeparator" w:id="0">
    <w:p w:rsidR="00F803BC" w:rsidRDefault="00F803BC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A3" w:rsidRPr="002B4BEE" w:rsidRDefault="00130672" w:rsidP="002B5EA3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>
      <w:rPr>
        <w:rFonts w:ascii="Bookman Old Style" w:hAnsi="Bookman Old Style"/>
        <w:b/>
        <w:szCs w:val="14"/>
      </w:rPr>
      <w:t xml:space="preserve">                </w:t>
    </w:r>
  </w:p>
  <w:p w:rsidR="00130672" w:rsidRPr="002B4BEE" w:rsidRDefault="00130672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</w:p>
  <w:p w:rsidR="00130672" w:rsidRDefault="00130672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130672" w:rsidRDefault="00130672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3C6C25" wp14:editId="340D7AEB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672" w:rsidRPr="002B4BEE" w:rsidRDefault="00130672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130672" w:rsidRDefault="00130672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625A96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130672" w:rsidRPr="002B4BEE" w:rsidRDefault="00130672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130672" w:rsidRDefault="00130672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15B0C" wp14:editId="747E8E62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672" w:rsidRPr="002B4BEE" w:rsidRDefault="002B5EA3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130672">
                            <w:rPr>
                              <w:rFonts w:ascii="Book Antiqua" w:hAnsi="Book Antiqua"/>
                            </w:rPr>
                            <w:t>z.272</w:t>
                          </w:r>
                          <w:r w:rsidR="00130672" w:rsidRPr="002B5EA3">
                            <w:rPr>
                              <w:rFonts w:ascii="Book Antiqua" w:hAnsi="Book Antiqua"/>
                            </w:rPr>
                            <w:t>.</w:t>
                          </w:r>
                          <w:r w:rsidRPr="002B5EA3">
                            <w:rPr>
                              <w:rFonts w:ascii="Book Antiqua" w:hAnsi="Book Antiqua"/>
                            </w:rPr>
                            <w:t>7</w:t>
                          </w:r>
                          <w:r w:rsidR="00130672" w:rsidRPr="002B5EA3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2E4E53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130672" w:rsidRPr="002B4BEE" w:rsidRDefault="002B5EA3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130672">
                      <w:rPr>
                        <w:rFonts w:ascii="Book Antiqua" w:hAnsi="Book Antiqua"/>
                      </w:rPr>
                      <w:t>z.272</w:t>
                    </w:r>
                    <w:r w:rsidR="00130672" w:rsidRPr="002B5EA3">
                      <w:rPr>
                        <w:rFonts w:ascii="Book Antiqua" w:hAnsi="Book Antiqua"/>
                      </w:rPr>
                      <w:t>.</w:t>
                    </w:r>
                    <w:r w:rsidRPr="002B5EA3">
                      <w:rPr>
                        <w:rFonts w:ascii="Book Antiqua" w:hAnsi="Book Antiqua"/>
                      </w:rPr>
                      <w:t>7</w:t>
                    </w:r>
                    <w:r w:rsidR="00130672" w:rsidRPr="002B5EA3">
                      <w:rPr>
                        <w:rFonts w:ascii="Book Antiqua" w:hAnsi="Book Antiqua"/>
                      </w:rPr>
                      <w:t>.</w:t>
                    </w:r>
                    <w:r w:rsidR="002E4E53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130672" w:rsidRPr="002B4BEE" w:rsidRDefault="00130672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66064E">
      <w:rPr>
        <w:rFonts w:ascii="Book Antiqua" w:hAnsi="Book Antiqua"/>
      </w:rPr>
      <w:t>Załącznik</w:t>
    </w:r>
    <w:r w:rsidR="002E4E53">
      <w:rPr>
        <w:rFonts w:ascii="Book Antiqua" w:hAnsi="Book Antiqua"/>
      </w:rPr>
      <w:t xml:space="preserve">  3g</w:t>
    </w:r>
  </w:p>
  <w:p w:rsidR="00130672" w:rsidRPr="00694D14" w:rsidRDefault="00130672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O9FfaJgDOKf55H7eZ/zAD0NWwfM=" w:salt="doqCIjbVLoC1qRmejuc8fw=="/>
  <w:defaultTabStop w:val="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0BF4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51ACD"/>
    <w:rsid w:val="00060BCD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7021"/>
    <w:rsid w:val="000F7653"/>
    <w:rsid w:val="001107C8"/>
    <w:rsid w:val="001207CE"/>
    <w:rsid w:val="0012133C"/>
    <w:rsid w:val="00123753"/>
    <w:rsid w:val="00124E63"/>
    <w:rsid w:val="00130672"/>
    <w:rsid w:val="00132DCB"/>
    <w:rsid w:val="001534AA"/>
    <w:rsid w:val="00157DAD"/>
    <w:rsid w:val="00157F5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070E6"/>
    <w:rsid w:val="00220C7A"/>
    <w:rsid w:val="002223CB"/>
    <w:rsid w:val="002258E0"/>
    <w:rsid w:val="00226E0E"/>
    <w:rsid w:val="002327D4"/>
    <w:rsid w:val="002355ED"/>
    <w:rsid w:val="0024131F"/>
    <w:rsid w:val="00244C81"/>
    <w:rsid w:val="00250273"/>
    <w:rsid w:val="00255C04"/>
    <w:rsid w:val="00270EAF"/>
    <w:rsid w:val="0027274F"/>
    <w:rsid w:val="00274844"/>
    <w:rsid w:val="00275DFA"/>
    <w:rsid w:val="002826FC"/>
    <w:rsid w:val="00284398"/>
    <w:rsid w:val="00294A16"/>
    <w:rsid w:val="00296EBF"/>
    <w:rsid w:val="002B2870"/>
    <w:rsid w:val="002B45B6"/>
    <w:rsid w:val="002B4BEE"/>
    <w:rsid w:val="002B5EA3"/>
    <w:rsid w:val="002B7C2D"/>
    <w:rsid w:val="002C5376"/>
    <w:rsid w:val="002D757D"/>
    <w:rsid w:val="002E2ACE"/>
    <w:rsid w:val="002E4E53"/>
    <w:rsid w:val="002F146E"/>
    <w:rsid w:val="002F5A0A"/>
    <w:rsid w:val="003008F9"/>
    <w:rsid w:val="003018E0"/>
    <w:rsid w:val="003025B9"/>
    <w:rsid w:val="00303846"/>
    <w:rsid w:val="00306BC9"/>
    <w:rsid w:val="00307EC2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3763"/>
    <w:rsid w:val="003601EA"/>
    <w:rsid w:val="00372D94"/>
    <w:rsid w:val="003734DF"/>
    <w:rsid w:val="00383196"/>
    <w:rsid w:val="003831C1"/>
    <w:rsid w:val="003916E3"/>
    <w:rsid w:val="003A24B7"/>
    <w:rsid w:val="003A48DE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A0BE3"/>
    <w:rsid w:val="004B1980"/>
    <w:rsid w:val="004B6BC4"/>
    <w:rsid w:val="004B7859"/>
    <w:rsid w:val="004D45E2"/>
    <w:rsid w:val="004D7631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1671"/>
    <w:rsid w:val="00573357"/>
    <w:rsid w:val="00575E3E"/>
    <w:rsid w:val="005B278F"/>
    <w:rsid w:val="005B374D"/>
    <w:rsid w:val="005B3D8F"/>
    <w:rsid w:val="005B3EBE"/>
    <w:rsid w:val="005B4E41"/>
    <w:rsid w:val="005B55E6"/>
    <w:rsid w:val="005B6D78"/>
    <w:rsid w:val="005C164B"/>
    <w:rsid w:val="005C5769"/>
    <w:rsid w:val="005C5901"/>
    <w:rsid w:val="005C782C"/>
    <w:rsid w:val="005D0D19"/>
    <w:rsid w:val="005E1376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064E"/>
    <w:rsid w:val="006621C1"/>
    <w:rsid w:val="00663EB6"/>
    <w:rsid w:val="00666758"/>
    <w:rsid w:val="006677BA"/>
    <w:rsid w:val="0067241E"/>
    <w:rsid w:val="006725A9"/>
    <w:rsid w:val="00684865"/>
    <w:rsid w:val="0068559F"/>
    <w:rsid w:val="00687286"/>
    <w:rsid w:val="0069038C"/>
    <w:rsid w:val="00694D14"/>
    <w:rsid w:val="006A05EA"/>
    <w:rsid w:val="006C02ED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8376D"/>
    <w:rsid w:val="00790004"/>
    <w:rsid w:val="0079642E"/>
    <w:rsid w:val="007A29EB"/>
    <w:rsid w:val="007A3B2A"/>
    <w:rsid w:val="007A401E"/>
    <w:rsid w:val="007A54DC"/>
    <w:rsid w:val="007B2CE1"/>
    <w:rsid w:val="007B59E1"/>
    <w:rsid w:val="007C4A4A"/>
    <w:rsid w:val="007D6F05"/>
    <w:rsid w:val="007E2271"/>
    <w:rsid w:val="007E23DC"/>
    <w:rsid w:val="007E7BE1"/>
    <w:rsid w:val="007F439E"/>
    <w:rsid w:val="007F7387"/>
    <w:rsid w:val="00801233"/>
    <w:rsid w:val="0081746D"/>
    <w:rsid w:val="00821EAF"/>
    <w:rsid w:val="008222C2"/>
    <w:rsid w:val="00827291"/>
    <w:rsid w:val="00835126"/>
    <w:rsid w:val="008352F8"/>
    <w:rsid w:val="00835DBE"/>
    <w:rsid w:val="008443A5"/>
    <w:rsid w:val="00855B2D"/>
    <w:rsid w:val="008620E5"/>
    <w:rsid w:val="00862277"/>
    <w:rsid w:val="00864D54"/>
    <w:rsid w:val="00875DFC"/>
    <w:rsid w:val="0088049A"/>
    <w:rsid w:val="00886932"/>
    <w:rsid w:val="00895822"/>
    <w:rsid w:val="00897B1D"/>
    <w:rsid w:val="008A6964"/>
    <w:rsid w:val="008B7C08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2CCC"/>
    <w:rsid w:val="009939F4"/>
    <w:rsid w:val="00997C59"/>
    <w:rsid w:val="009A3E43"/>
    <w:rsid w:val="009A5F41"/>
    <w:rsid w:val="009C11EA"/>
    <w:rsid w:val="009D795C"/>
    <w:rsid w:val="009E32E3"/>
    <w:rsid w:val="009E3497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48D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AF6CB9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55D0"/>
    <w:rsid w:val="00B8743C"/>
    <w:rsid w:val="00B91E47"/>
    <w:rsid w:val="00BA0C94"/>
    <w:rsid w:val="00BA1A3E"/>
    <w:rsid w:val="00BB3AFC"/>
    <w:rsid w:val="00BB67CC"/>
    <w:rsid w:val="00BC27B8"/>
    <w:rsid w:val="00BC6F42"/>
    <w:rsid w:val="00BD41EE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D6B3B"/>
    <w:rsid w:val="00DE3A06"/>
    <w:rsid w:val="00DE71BF"/>
    <w:rsid w:val="00DF5F8C"/>
    <w:rsid w:val="00DF7FF4"/>
    <w:rsid w:val="00E014E3"/>
    <w:rsid w:val="00E05200"/>
    <w:rsid w:val="00E174D8"/>
    <w:rsid w:val="00E31BDE"/>
    <w:rsid w:val="00E3277F"/>
    <w:rsid w:val="00E32945"/>
    <w:rsid w:val="00E329F1"/>
    <w:rsid w:val="00E35640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4147B"/>
    <w:rsid w:val="00F43BD3"/>
    <w:rsid w:val="00F507DE"/>
    <w:rsid w:val="00F70D28"/>
    <w:rsid w:val="00F803BC"/>
    <w:rsid w:val="00F810BC"/>
    <w:rsid w:val="00F8242D"/>
    <w:rsid w:val="00F91280"/>
    <w:rsid w:val="00F93FF1"/>
    <w:rsid w:val="00F97B8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Style7">
    <w:name w:val="Style7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3A48DE"/>
    <w:rPr>
      <w:rFonts w:ascii="Arial Narrow" w:hAnsi="Arial Narrow" w:cs="Arial Narrow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3A48DE"/>
    <w:rPr>
      <w:rFonts w:ascii="Arial Narrow" w:hAnsi="Arial Narrow" w:cs="Arial Narrow"/>
      <w:b/>
      <w:bCs/>
      <w:color w:val="000000"/>
      <w:spacing w:val="-1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B7859"/>
    <w:rPr>
      <w:rFonts w:ascii="Arial Narrow" w:hAnsi="Arial Narrow" w:cs="Arial Narrow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5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6064E"/>
    <w:pPr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64E"/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Style7">
    <w:name w:val="Style7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3A48DE"/>
    <w:rPr>
      <w:rFonts w:ascii="Arial Narrow" w:hAnsi="Arial Narrow" w:cs="Arial Narrow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3A48DE"/>
    <w:rPr>
      <w:rFonts w:ascii="Arial Narrow" w:hAnsi="Arial Narrow" w:cs="Arial Narrow"/>
      <w:b/>
      <w:bCs/>
      <w:color w:val="000000"/>
      <w:spacing w:val="-1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B7859"/>
    <w:rPr>
      <w:rFonts w:ascii="Arial Narrow" w:hAnsi="Arial Narrow" w:cs="Arial Narrow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5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6064E"/>
    <w:pPr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64E"/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874C-53CA-4B51-AA9C-5800EA88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3870</Characters>
  <Application>Microsoft Office Word</Application>
  <DocSecurity>8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3</cp:revision>
  <dcterms:created xsi:type="dcterms:W3CDTF">2017-11-08T12:03:00Z</dcterms:created>
  <dcterms:modified xsi:type="dcterms:W3CDTF">2017-11-09T08:56:00Z</dcterms:modified>
</cp:coreProperties>
</file>