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259733196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259733196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6C0339" w:rsidRDefault="00263A01" w:rsidP="006C0339">
      <w:pPr>
        <w:pStyle w:val="Style47"/>
        <w:spacing w:after="240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na  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d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ostawę sprzętu laboratoryjnego na potrzeby Wojewódzk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 xml:space="preserve">iego Inspektoratu Weterynarii w 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Gdańsku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- 11 części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</w:p>
    <w:p w:rsidR="00A72B18" w:rsidRPr="006C0339" w:rsidRDefault="00BD417D" w:rsidP="006C0339">
      <w:pPr>
        <w:pStyle w:val="Style47"/>
        <w:numPr>
          <w:ilvl w:val="0"/>
          <w:numId w:val="10"/>
        </w:numPr>
        <w:ind w:left="284" w:right="326" w:hanging="284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50792109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507921092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953892601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953892601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07374683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073746836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2045577389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045577389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635013599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1635013599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6C0339">
      <w:pPr>
        <w:pStyle w:val="Style47"/>
        <w:widowControl/>
        <w:spacing w:after="240"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805658461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805658461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510897190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510897190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923352118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923352118"/>
    <w:p w:rsidR="00A72B18" w:rsidRPr="002E2C45" w:rsidRDefault="00BD417D" w:rsidP="006C0339">
      <w:pPr>
        <w:pStyle w:val="Style47"/>
        <w:widowControl/>
        <w:numPr>
          <w:ilvl w:val="0"/>
          <w:numId w:val="10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1413503020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1413503020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6C0339">
        <w:rPr>
          <w:rStyle w:val="FontStyle60"/>
          <w:rFonts w:ascii="Book Antiqua" w:hAnsi="Book Antiqua"/>
          <w:b/>
          <w:u w:val="single"/>
        </w:rPr>
        <w:t>WIW/a/z.272.7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</w:t>
      </w:r>
      <w:r w:rsidR="006C0339">
        <w:rPr>
          <w:rStyle w:val="FontStyle60"/>
          <w:rFonts w:ascii="Book Antiqua" w:eastAsiaTheme="minorEastAsia" w:hAnsi="Book Antiqua"/>
          <w:lang w:eastAsia="pl-PL"/>
        </w:rPr>
        <w:t>A, B, C, D, E, F, G, H, I, J, K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884036300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884036300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1486625725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1486625725"/>
    <w:p w:rsidR="00BD417D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F51A25" w:rsidRPr="00F51A25" w:rsidRDefault="00F51A25" w:rsidP="00F51A25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40" w:lineRule="auto"/>
        <w:ind w:left="284" w:hanging="284"/>
        <w:jc w:val="left"/>
        <w:rPr>
          <w:rStyle w:val="FontStyle60"/>
          <w:rFonts w:ascii="Book Antiqua" w:hAnsi="Book Antiqua"/>
          <w:b/>
          <w:u w:val="single"/>
        </w:rPr>
      </w:pPr>
      <w:r w:rsidRPr="00F51A25">
        <w:rPr>
          <w:rStyle w:val="FontStyle60"/>
          <w:rFonts w:ascii="Book Antiqua" w:hAnsi="Book Antiqua"/>
          <w:b/>
          <w:u w:val="single"/>
        </w:rPr>
        <w:t>Oferujemy okres gwarancji: ….. miesiące/y.</w:t>
      </w:r>
    </w:p>
    <w:p w:rsidR="0053151F" w:rsidRPr="002E2C45" w:rsidRDefault="0053151F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F51A25" w:rsidRDefault="00F51A25" w:rsidP="00F51A25">
      <w:pPr>
        <w:pStyle w:val="Akapitzlist"/>
        <w:numPr>
          <w:ilvl w:val="0"/>
          <w:numId w:val="3"/>
        </w:numPr>
        <w:rPr>
          <w:rStyle w:val="FontStyle60"/>
          <w:rFonts w:ascii="Book Antiqua" w:eastAsiaTheme="minorEastAsia" w:hAnsi="Book Antiqua"/>
          <w:color w:val="auto"/>
          <w:lang w:eastAsia="pl-PL"/>
        </w:rPr>
      </w:pP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dostarczymy przedmiot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zamówienia</w:t>
      </w: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 Zamawiającemu, w ……………. dni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roboczych,                 od dnia podpisania umowy;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</w:t>
      </w:r>
      <w:r w:rsidR="00F51A25">
        <w:rPr>
          <w:rStyle w:val="FontStyle60"/>
          <w:rFonts w:ascii="Book Antiqua" w:hAnsi="Book Antiqua"/>
          <w:bCs/>
        </w:rPr>
        <w:t xml:space="preserve">dostarczenie przedmiotu zamówienia </w:t>
      </w:r>
      <w:bookmarkStart w:id="0" w:name="_GoBack"/>
      <w:bookmarkEnd w:id="0"/>
      <w:r w:rsidR="00F51A25">
        <w:rPr>
          <w:rStyle w:val="FontStyle60"/>
          <w:rFonts w:ascii="Book Antiqua" w:hAnsi="Book Antiqua"/>
          <w:bCs/>
        </w:rPr>
        <w:t>nastąpi</w:t>
      </w:r>
      <w:r w:rsidR="00DD0291" w:rsidRPr="002E2C45">
        <w:rPr>
          <w:rStyle w:val="FontStyle60"/>
          <w:rFonts w:ascii="Book Antiqua" w:hAnsi="Book Antiqua"/>
          <w:bCs/>
        </w:rPr>
        <w:t xml:space="preserve">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658008921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658008921"/>
    </w:p>
    <w:p w:rsidR="00DD0291" w:rsidRPr="00CC7F1A" w:rsidRDefault="00DD0291" w:rsidP="006C0339">
      <w:pPr>
        <w:pStyle w:val="Style20"/>
        <w:widowControl/>
        <w:numPr>
          <w:ilvl w:val="0"/>
          <w:numId w:val="10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563680110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563680110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F0" w:rsidRDefault="005972F0" w:rsidP="00E101A5">
      <w:pPr>
        <w:spacing w:after="0" w:line="240" w:lineRule="auto"/>
      </w:pPr>
      <w:r>
        <w:separator/>
      </w:r>
    </w:p>
  </w:endnote>
  <w:endnote w:type="continuationSeparator" w:id="0">
    <w:p w:rsidR="005972F0" w:rsidRDefault="005972F0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F0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F0" w:rsidRDefault="005972F0" w:rsidP="00E101A5">
      <w:pPr>
        <w:spacing w:after="0" w:line="240" w:lineRule="auto"/>
      </w:pPr>
      <w:r>
        <w:separator/>
      </w:r>
    </w:p>
  </w:footnote>
  <w:footnote w:type="continuationSeparator" w:id="0">
    <w:p w:rsidR="005972F0" w:rsidRDefault="005972F0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6C0339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WIW/a/z.272.7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6C0339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WIW/a/z.272.7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875"/>
    <w:multiLevelType w:val="hybridMultilevel"/>
    <w:tmpl w:val="DCDEE7B6"/>
    <w:lvl w:ilvl="0" w:tplc="1B2CB9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W6G6kWHpB1MsLQUIhoRkDMDOIOg=" w:salt="QGMUqn9dtRBgsg9siAuLZ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52517E"/>
    <w:rsid w:val="0053151F"/>
    <w:rsid w:val="00543B12"/>
    <w:rsid w:val="00554813"/>
    <w:rsid w:val="005972F0"/>
    <w:rsid w:val="005C4B36"/>
    <w:rsid w:val="005C66D5"/>
    <w:rsid w:val="005F0A2B"/>
    <w:rsid w:val="006130CB"/>
    <w:rsid w:val="00620C9F"/>
    <w:rsid w:val="00697F08"/>
    <w:rsid w:val="006C0339"/>
    <w:rsid w:val="006C30E9"/>
    <w:rsid w:val="007415C4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D0291"/>
    <w:rsid w:val="00E101A5"/>
    <w:rsid w:val="00EB4753"/>
    <w:rsid w:val="00EC3F69"/>
    <w:rsid w:val="00ED205A"/>
    <w:rsid w:val="00F37B26"/>
    <w:rsid w:val="00F51A25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424</Words>
  <Characters>2550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2016-07-08T09:35:00Z</dcterms:created>
  <dcterms:modified xsi:type="dcterms:W3CDTF">2016-08-31T18:00:00Z</dcterms:modified>
</cp:coreProperties>
</file>